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567" w:type="dxa"/>
        <w:tblLayout w:type="fixed"/>
        <w:tblLook w:val="0000"/>
      </w:tblPr>
      <w:tblGrid>
        <w:gridCol w:w="5069"/>
        <w:gridCol w:w="4854"/>
      </w:tblGrid>
      <w:tr w:rsidR="003D1419" w:rsidRPr="0051666D" w:rsidTr="0051666D">
        <w:tc>
          <w:tcPr>
            <w:tcW w:w="5069" w:type="dxa"/>
          </w:tcPr>
          <w:p w:rsidR="003D1419" w:rsidRDefault="003D1419"/>
        </w:tc>
        <w:tc>
          <w:tcPr>
            <w:tcW w:w="4854" w:type="dxa"/>
          </w:tcPr>
          <w:p w:rsidR="003D1419" w:rsidRDefault="003D1419"/>
        </w:tc>
      </w:tr>
    </w:tbl>
    <w:p w:rsidR="00EC74A3" w:rsidRPr="00EC74A3" w:rsidRDefault="00EC74A3" w:rsidP="00EC74A3">
      <w:pPr>
        <w:jc w:val="center"/>
        <w:rPr>
          <w:rFonts w:eastAsia="Times New Roman"/>
          <w:color w:val="FF0000"/>
          <w:sz w:val="28"/>
          <w:szCs w:val="28"/>
        </w:rPr>
      </w:pPr>
    </w:p>
    <w:p w:rsidR="00EC74A3" w:rsidRPr="00EC74A3" w:rsidRDefault="003D1419" w:rsidP="003D1419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9275" cy="17907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A3" w:rsidRPr="00EC74A3" w:rsidRDefault="00EC74A3" w:rsidP="00EC74A3">
      <w:pPr>
        <w:jc w:val="center"/>
        <w:rPr>
          <w:rFonts w:eastAsia="Times New Roman"/>
          <w:b/>
          <w:sz w:val="28"/>
          <w:szCs w:val="28"/>
        </w:rPr>
      </w:pPr>
    </w:p>
    <w:p w:rsidR="00EC74A3" w:rsidRPr="00EC74A3" w:rsidRDefault="00EC74A3" w:rsidP="00EC74A3">
      <w:pPr>
        <w:jc w:val="center"/>
        <w:rPr>
          <w:rFonts w:eastAsia="Times New Roman"/>
          <w:b/>
          <w:sz w:val="28"/>
          <w:szCs w:val="28"/>
        </w:rPr>
      </w:pPr>
    </w:p>
    <w:p w:rsidR="00EC74A3" w:rsidRPr="00EC74A3" w:rsidRDefault="00EC74A3" w:rsidP="00EC74A3">
      <w:pPr>
        <w:jc w:val="center"/>
        <w:rPr>
          <w:rFonts w:eastAsia="Times New Roman"/>
          <w:b/>
          <w:sz w:val="28"/>
          <w:szCs w:val="28"/>
        </w:rPr>
      </w:pPr>
    </w:p>
    <w:p w:rsidR="00EC74A3" w:rsidRPr="00EC74A3" w:rsidRDefault="00EC74A3" w:rsidP="00EC74A3">
      <w:pPr>
        <w:jc w:val="center"/>
        <w:rPr>
          <w:rFonts w:eastAsia="Times New Roman"/>
          <w:b/>
          <w:sz w:val="28"/>
          <w:szCs w:val="28"/>
        </w:rPr>
      </w:pPr>
    </w:p>
    <w:p w:rsidR="00EC74A3" w:rsidRPr="00EC74A3" w:rsidRDefault="00EC74A3" w:rsidP="00EC74A3">
      <w:pPr>
        <w:jc w:val="center"/>
        <w:rPr>
          <w:rFonts w:eastAsia="Times New Roman"/>
          <w:b/>
          <w:sz w:val="28"/>
          <w:szCs w:val="28"/>
        </w:rPr>
      </w:pPr>
    </w:p>
    <w:p w:rsidR="00EC74A3" w:rsidRPr="00EC74A3" w:rsidRDefault="00EC74A3" w:rsidP="00EC74A3">
      <w:pPr>
        <w:jc w:val="center"/>
        <w:rPr>
          <w:rFonts w:eastAsia="Times New Roman"/>
          <w:b/>
          <w:sz w:val="28"/>
          <w:szCs w:val="28"/>
        </w:rPr>
      </w:pPr>
    </w:p>
    <w:p w:rsidR="00EC74A3" w:rsidRPr="00EC74A3" w:rsidRDefault="00EC74A3" w:rsidP="00EC74A3">
      <w:pPr>
        <w:jc w:val="center"/>
        <w:rPr>
          <w:rFonts w:eastAsia="Times New Roman"/>
          <w:b/>
          <w:sz w:val="28"/>
          <w:szCs w:val="28"/>
        </w:rPr>
      </w:pPr>
    </w:p>
    <w:p w:rsidR="00EC74A3" w:rsidRPr="00EC74A3" w:rsidRDefault="00EC74A3" w:rsidP="00EC74A3">
      <w:pPr>
        <w:jc w:val="center"/>
        <w:rPr>
          <w:rFonts w:eastAsia="Times New Roman"/>
          <w:b/>
          <w:sz w:val="28"/>
          <w:szCs w:val="28"/>
        </w:rPr>
      </w:pPr>
    </w:p>
    <w:p w:rsidR="00074D52" w:rsidRDefault="00EC74A3" w:rsidP="00EC74A3">
      <w:pPr>
        <w:jc w:val="center"/>
        <w:rPr>
          <w:rFonts w:eastAsia="Times New Roman"/>
          <w:b/>
          <w:sz w:val="28"/>
          <w:szCs w:val="28"/>
        </w:rPr>
      </w:pPr>
      <w:r w:rsidRPr="00EC74A3">
        <w:rPr>
          <w:rFonts w:eastAsia="Times New Roman"/>
          <w:b/>
          <w:sz w:val="28"/>
          <w:szCs w:val="28"/>
        </w:rPr>
        <w:t xml:space="preserve">ИНСТРУКЦИЯ № </w:t>
      </w:r>
      <w:r w:rsidR="0051666D">
        <w:rPr>
          <w:rFonts w:eastAsia="Times New Roman"/>
          <w:b/>
          <w:sz w:val="28"/>
          <w:szCs w:val="28"/>
        </w:rPr>
        <w:t>02/21</w:t>
      </w:r>
    </w:p>
    <w:p w:rsidR="00EC74A3" w:rsidRPr="00EC74A3" w:rsidRDefault="00EC74A3" w:rsidP="00EC74A3">
      <w:pPr>
        <w:jc w:val="center"/>
        <w:rPr>
          <w:rFonts w:eastAsia="Times New Roman"/>
          <w:sz w:val="28"/>
          <w:szCs w:val="28"/>
        </w:rPr>
      </w:pPr>
      <w:r w:rsidRPr="00EC74A3">
        <w:rPr>
          <w:rFonts w:eastAsia="Times New Roman"/>
          <w:sz w:val="28"/>
          <w:szCs w:val="28"/>
        </w:rPr>
        <w:t xml:space="preserve">по применению средства дезинфицирующего </w:t>
      </w:r>
    </w:p>
    <w:p w:rsidR="00EC74A3" w:rsidRPr="0051666D" w:rsidRDefault="00EC74A3" w:rsidP="003D08E8">
      <w:pPr>
        <w:jc w:val="center"/>
        <w:rPr>
          <w:rFonts w:eastAsia="Times New Roman"/>
          <w:b/>
          <w:bCs/>
          <w:spacing w:val="-5"/>
          <w:sz w:val="28"/>
          <w:szCs w:val="28"/>
        </w:rPr>
      </w:pPr>
      <w:r w:rsidRPr="0051666D">
        <w:rPr>
          <w:rFonts w:eastAsia="Times New Roman"/>
          <w:b/>
          <w:bCs/>
          <w:sz w:val="28"/>
          <w:szCs w:val="28"/>
        </w:rPr>
        <w:t>«</w:t>
      </w:r>
      <w:r w:rsidR="00B57A8D" w:rsidRPr="0051666D">
        <w:rPr>
          <w:b/>
          <w:bCs/>
          <w:sz w:val="28"/>
          <w:szCs w:val="28"/>
        </w:rPr>
        <w:t>Салфетки антисептические спиртовые</w:t>
      </w:r>
      <w:r w:rsidRPr="0051666D">
        <w:rPr>
          <w:rFonts w:eastAsia="Times New Roman"/>
          <w:b/>
          <w:bCs/>
          <w:spacing w:val="-5"/>
          <w:sz w:val="28"/>
          <w:szCs w:val="28"/>
        </w:rPr>
        <w:t xml:space="preserve">» </w:t>
      </w: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color w:val="FF0000"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color w:val="FF0000"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color w:val="FF0000"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color w:val="FF0000"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color w:val="FF0000"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color w:val="FF0000"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color w:val="FF0000"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color w:val="FF0000"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EC74A3" w:rsidRDefault="00EC74A3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51666D" w:rsidRDefault="0051666D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51666D" w:rsidRDefault="0051666D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51666D" w:rsidRDefault="0051666D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51666D" w:rsidRPr="00EC74A3" w:rsidRDefault="0051666D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</w:p>
    <w:p w:rsidR="00EC74A3" w:rsidRPr="00EC74A3" w:rsidRDefault="00EC74A3" w:rsidP="00EC74A3">
      <w:pPr>
        <w:shd w:val="clear" w:color="auto" w:fill="FFFFFF"/>
        <w:jc w:val="center"/>
        <w:rPr>
          <w:rFonts w:eastAsia="Times New Roman"/>
          <w:bCs/>
          <w:spacing w:val="-8"/>
          <w:sz w:val="28"/>
          <w:szCs w:val="28"/>
          <w:lang w:eastAsia="ar-SA"/>
        </w:rPr>
      </w:pPr>
      <w:r w:rsidRPr="00EC74A3">
        <w:rPr>
          <w:rFonts w:eastAsia="Times New Roman"/>
          <w:bCs/>
          <w:spacing w:val="-8"/>
          <w:sz w:val="28"/>
          <w:szCs w:val="28"/>
          <w:lang w:eastAsia="ar-SA"/>
        </w:rPr>
        <w:t>Москва, 202</w:t>
      </w:r>
      <w:r w:rsidR="003D08E8">
        <w:rPr>
          <w:rFonts w:eastAsia="Times New Roman"/>
          <w:bCs/>
          <w:spacing w:val="-8"/>
          <w:sz w:val="28"/>
          <w:szCs w:val="28"/>
          <w:lang w:eastAsia="ar-SA"/>
        </w:rPr>
        <w:t>1</w:t>
      </w:r>
      <w:r w:rsidRPr="00EC74A3">
        <w:rPr>
          <w:rFonts w:eastAsia="Times New Roman"/>
          <w:bCs/>
          <w:spacing w:val="-8"/>
          <w:sz w:val="28"/>
          <w:szCs w:val="28"/>
          <w:lang w:eastAsia="ar-SA"/>
        </w:rPr>
        <w:t xml:space="preserve"> г.</w:t>
      </w:r>
    </w:p>
    <w:p w:rsidR="00EC74A3" w:rsidRPr="00EC74A3" w:rsidRDefault="00EC74A3" w:rsidP="00EC74A3">
      <w:pPr>
        <w:jc w:val="center"/>
        <w:rPr>
          <w:rFonts w:eastAsia="Times New Roman"/>
          <w:b/>
          <w:sz w:val="28"/>
          <w:szCs w:val="28"/>
        </w:rPr>
      </w:pPr>
      <w:r w:rsidRPr="00EC74A3">
        <w:rPr>
          <w:rFonts w:eastAsia="Times New Roman"/>
          <w:b/>
          <w:color w:val="FF0000"/>
          <w:sz w:val="28"/>
          <w:szCs w:val="28"/>
        </w:rPr>
        <w:br w:type="page"/>
      </w:r>
      <w:r w:rsidRPr="00EC74A3">
        <w:rPr>
          <w:rFonts w:eastAsia="Times New Roman"/>
          <w:b/>
          <w:sz w:val="28"/>
          <w:szCs w:val="28"/>
        </w:rPr>
        <w:lastRenderedPageBreak/>
        <w:t xml:space="preserve">ИНСТРУКЦИЯ № </w:t>
      </w:r>
      <w:r w:rsidR="0051666D">
        <w:rPr>
          <w:rFonts w:eastAsia="Times New Roman"/>
          <w:b/>
          <w:sz w:val="28"/>
          <w:szCs w:val="28"/>
        </w:rPr>
        <w:t>0</w:t>
      </w:r>
      <w:r w:rsidR="00B57A8D">
        <w:rPr>
          <w:rFonts w:eastAsia="Times New Roman"/>
          <w:b/>
          <w:sz w:val="28"/>
          <w:szCs w:val="28"/>
        </w:rPr>
        <w:t>2</w:t>
      </w:r>
      <w:r w:rsidRPr="00EC74A3">
        <w:rPr>
          <w:rFonts w:eastAsia="Times New Roman"/>
          <w:b/>
          <w:sz w:val="28"/>
          <w:szCs w:val="28"/>
        </w:rPr>
        <w:t>/2</w:t>
      </w:r>
      <w:r w:rsidR="003D08E8">
        <w:rPr>
          <w:rFonts w:eastAsia="Times New Roman"/>
          <w:b/>
          <w:sz w:val="28"/>
          <w:szCs w:val="28"/>
        </w:rPr>
        <w:t>1</w:t>
      </w:r>
    </w:p>
    <w:p w:rsidR="00EC74A3" w:rsidRPr="00EC74A3" w:rsidRDefault="00EC74A3" w:rsidP="00EC74A3">
      <w:pPr>
        <w:jc w:val="center"/>
        <w:rPr>
          <w:rFonts w:eastAsia="Times New Roman"/>
          <w:sz w:val="28"/>
          <w:szCs w:val="28"/>
        </w:rPr>
      </w:pPr>
      <w:r w:rsidRPr="00EC74A3">
        <w:rPr>
          <w:rFonts w:eastAsia="Times New Roman"/>
          <w:sz w:val="28"/>
          <w:szCs w:val="28"/>
        </w:rPr>
        <w:t xml:space="preserve">по применению средства дезинфицирующего </w:t>
      </w:r>
    </w:p>
    <w:p w:rsidR="00EC74A3" w:rsidRPr="0051666D" w:rsidRDefault="00EC74A3" w:rsidP="003D08E8">
      <w:pPr>
        <w:jc w:val="center"/>
        <w:rPr>
          <w:rFonts w:eastAsia="Times New Roman"/>
          <w:bCs/>
          <w:spacing w:val="-5"/>
          <w:sz w:val="28"/>
          <w:szCs w:val="28"/>
        </w:rPr>
      </w:pPr>
      <w:r w:rsidRPr="0051666D">
        <w:rPr>
          <w:rFonts w:eastAsia="Times New Roman"/>
          <w:sz w:val="28"/>
          <w:szCs w:val="28"/>
        </w:rPr>
        <w:t>«</w:t>
      </w:r>
      <w:r w:rsidR="00B57A8D" w:rsidRPr="0051666D">
        <w:rPr>
          <w:b/>
          <w:sz w:val="28"/>
          <w:szCs w:val="28"/>
        </w:rPr>
        <w:t>Салфетки антисептические спиртовые</w:t>
      </w:r>
      <w:r w:rsidRPr="0051666D">
        <w:rPr>
          <w:rFonts w:eastAsia="Times New Roman"/>
          <w:bCs/>
          <w:spacing w:val="-5"/>
          <w:sz w:val="28"/>
          <w:szCs w:val="28"/>
        </w:rPr>
        <w:t xml:space="preserve">» </w:t>
      </w:r>
    </w:p>
    <w:p w:rsidR="00EC74A3" w:rsidRPr="00EC74A3" w:rsidRDefault="00EC74A3" w:rsidP="00EC74A3">
      <w:pPr>
        <w:jc w:val="center"/>
        <w:rPr>
          <w:rFonts w:eastAsia="Times New Roman"/>
          <w:bCs/>
          <w:spacing w:val="-5"/>
          <w:sz w:val="28"/>
          <w:szCs w:val="28"/>
        </w:rPr>
      </w:pPr>
    </w:p>
    <w:p w:rsidR="00EC74A3" w:rsidRDefault="00EC74A3" w:rsidP="00EC74A3">
      <w:pPr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51666D" w:rsidRPr="00EC74A3" w:rsidRDefault="0051666D" w:rsidP="00EC74A3">
      <w:pPr>
        <w:ind w:firstLine="567"/>
        <w:jc w:val="center"/>
        <w:rPr>
          <w:sz w:val="28"/>
          <w:szCs w:val="28"/>
        </w:rPr>
      </w:pPr>
    </w:p>
    <w:p w:rsidR="0051666D" w:rsidRPr="0051666D" w:rsidRDefault="0051666D" w:rsidP="005524D9">
      <w:pPr>
        <w:ind w:left="-227" w:firstLine="227"/>
        <w:jc w:val="center"/>
        <w:rPr>
          <w:sz w:val="28"/>
          <w:szCs w:val="28"/>
        </w:rPr>
      </w:pPr>
      <w:r w:rsidRPr="0051666D">
        <w:rPr>
          <w:sz w:val="28"/>
          <w:szCs w:val="28"/>
        </w:rPr>
        <w:t>Инструкция разработана: ФБУН ГНЦ ПМБ, ООО «</w:t>
      </w:r>
      <w:r w:rsidR="00F30EE4">
        <w:rPr>
          <w:sz w:val="28"/>
          <w:szCs w:val="28"/>
        </w:rPr>
        <w:t>Авангард</w:t>
      </w:r>
      <w:r w:rsidRPr="0051666D">
        <w:rPr>
          <w:sz w:val="28"/>
          <w:szCs w:val="28"/>
        </w:rPr>
        <w:t>»</w:t>
      </w:r>
    </w:p>
    <w:p w:rsidR="00EC74A3" w:rsidRPr="00EC74A3" w:rsidRDefault="0051666D" w:rsidP="005524D9">
      <w:pPr>
        <w:ind w:left="-227" w:firstLine="227"/>
        <w:jc w:val="center"/>
        <w:rPr>
          <w:sz w:val="28"/>
          <w:szCs w:val="28"/>
        </w:rPr>
      </w:pPr>
      <w:r w:rsidRPr="0051666D">
        <w:rPr>
          <w:sz w:val="28"/>
          <w:szCs w:val="28"/>
        </w:rPr>
        <w:t>Авторы: Кузин В.В., Потапов В.Д, Рябошапка О.В.</w:t>
      </w:r>
    </w:p>
    <w:p w:rsidR="00EC74A3" w:rsidRPr="00EC74A3" w:rsidRDefault="00EC74A3" w:rsidP="00EC74A3">
      <w:pPr>
        <w:ind w:left="-227" w:firstLine="227"/>
        <w:rPr>
          <w:sz w:val="28"/>
          <w:szCs w:val="28"/>
        </w:rPr>
      </w:pPr>
    </w:p>
    <w:p w:rsidR="00EC74A3" w:rsidRPr="00EC74A3" w:rsidRDefault="00EC74A3" w:rsidP="00EC74A3">
      <w:pPr>
        <w:numPr>
          <w:ilvl w:val="0"/>
          <w:numId w:val="17"/>
        </w:numPr>
        <w:spacing w:after="200"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EC74A3">
        <w:rPr>
          <w:rFonts w:eastAsia="Times New Roman"/>
          <w:b/>
          <w:sz w:val="28"/>
          <w:szCs w:val="28"/>
        </w:rPr>
        <w:t>ОБЩИЕ СВЕДЕНИЯ</w:t>
      </w:r>
    </w:p>
    <w:p w:rsidR="003D08E8" w:rsidRDefault="00EC74A3" w:rsidP="003D08E8">
      <w:pPr>
        <w:shd w:val="clear" w:color="auto" w:fill="FFFFFF"/>
        <w:spacing w:line="360" w:lineRule="auto"/>
        <w:ind w:right="-142"/>
        <w:jc w:val="both"/>
        <w:rPr>
          <w:rFonts w:eastAsia="Times New Roman"/>
          <w:sz w:val="28"/>
          <w:szCs w:val="28"/>
        </w:rPr>
      </w:pPr>
      <w:r w:rsidRPr="00EC74A3">
        <w:rPr>
          <w:rFonts w:eastAsia="Times New Roman"/>
          <w:sz w:val="28"/>
          <w:szCs w:val="28"/>
        </w:rPr>
        <w:t xml:space="preserve">1.1 </w:t>
      </w:r>
      <w:r w:rsidRPr="00B91177">
        <w:rPr>
          <w:sz w:val="28"/>
          <w:szCs w:val="28"/>
        </w:rPr>
        <w:t>Средство дезинфицирующее «</w:t>
      </w:r>
      <w:r w:rsidR="00B57A8D" w:rsidRPr="00B91177">
        <w:rPr>
          <w:sz w:val="28"/>
          <w:szCs w:val="28"/>
        </w:rPr>
        <w:t>Салфетки антисептические спиртовые</w:t>
      </w:r>
      <w:r w:rsidRPr="00B91177">
        <w:rPr>
          <w:sz w:val="28"/>
          <w:szCs w:val="28"/>
        </w:rPr>
        <w:t>» (далее средство) предназначены для</w:t>
      </w:r>
      <w:r w:rsidR="005B2552" w:rsidRPr="00B91177">
        <w:rPr>
          <w:sz w:val="28"/>
          <w:szCs w:val="28"/>
        </w:rPr>
        <w:t>:</w:t>
      </w:r>
    </w:p>
    <w:p w:rsidR="003D08E8" w:rsidRPr="0051666D" w:rsidRDefault="005B2552" w:rsidP="0051666D">
      <w:pPr>
        <w:shd w:val="clear" w:color="auto" w:fill="FFFFFF"/>
        <w:ind w:right="-142" w:firstLine="708"/>
        <w:jc w:val="both"/>
        <w:rPr>
          <w:sz w:val="28"/>
          <w:szCs w:val="28"/>
        </w:rPr>
      </w:pPr>
      <w:r w:rsidRPr="0051666D">
        <w:rPr>
          <w:color w:val="222222"/>
          <w:sz w:val="28"/>
          <w:szCs w:val="28"/>
        </w:rPr>
        <w:t>–</w:t>
      </w:r>
      <w:r>
        <w:rPr>
          <w:sz w:val="28"/>
          <w:szCs w:val="28"/>
        </w:rPr>
        <w:t>д</w:t>
      </w:r>
      <w:r w:rsidR="003D08E8" w:rsidRPr="0051666D">
        <w:rPr>
          <w:sz w:val="28"/>
          <w:szCs w:val="28"/>
        </w:rPr>
        <w:t xml:space="preserve">езинфекции небольших по площади, а также труднодоступных поверхностей, для санитарной обработки поверхностей приборов, мебели, в бытовых условиях, на предприятиях  парфюмерно – косметической промышленности, на предприятиях пищевой и перерабатывающей промышленности, на предприятиях общественного питания,в гостиничного сектора и офисных помещений, в коммунально-бытовых предприятиях, транспорте,  в учреждениях образования, культуры, </w:t>
      </w:r>
      <w:r w:rsidR="003D08E8" w:rsidRPr="0051666D">
        <w:rPr>
          <w:sz w:val="28"/>
          <w:szCs w:val="28"/>
          <w:lang w:val="en-US"/>
        </w:rPr>
        <w:t>c</w:t>
      </w:r>
      <w:r w:rsidR="003D08E8" w:rsidRPr="0051666D">
        <w:rPr>
          <w:sz w:val="28"/>
          <w:szCs w:val="28"/>
        </w:rPr>
        <w:t>порта и отдыха, в местах массового посещения общего пользования и длительного пребывания людей ( аэропорты, вокзалы, общественные туалеты и т.п. )</w:t>
      </w:r>
    </w:p>
    <w:p w:rsidR="003D08E8" w:rsidRPr="0051666D" w:rsidRDefault="005B2552" w:rsidP="003D08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d"/>
          <w:rFonts w:eastAsia="Calibri"/>
          <w:sz w:val="28"/>
          <w:szCs w:val="28"/>
        </w:rPr>
      </w:pPr>
      <w:r w:rsidRPr="0051666D">
        <w:rPr>
          <w:color w:val="222222"/>
          <w:sz w:val="28"/>
          <w:szCs w:val="28"/>
        </w:rPr>
        <w:t>–</w:t>
      </w:r>
      <w:r w:rsidR="003D08E8" w:rsidRPr="0051666D">
        <w:rPr>
          <w:sz w:val="28"/>
          <w:szCs w:val="28"/>
        </w:rPr>
        <w:t xml:space="preserve"> применение населением в быту для кожи рук, в том числе для игрушек и спортинвентаря из непористых, гладких и твердых поверхностей,</w:t>
      </w:r>
      <w:r w:rsidR="003D08E8" w:rsidRPr="0051666D">
        <w:rPr>
          <w:rStyle w:val="ad"/>
          <w:rFonts w:eastAsia="Calibri"/>
          <w:sz w:val="28"/>
          <w:szCs w:val="28"/>
        </w:rPr>
        <w:t xml:space="preserve"> дезинфекции и очистки небольших по площади твердых поверхностей в помещениях:</w:t>
      </w:r>
    </w:p>
    <w:p w:rsidR="003D08E8" w:rsidRPr="0051666D" w:rsidRDefault="005B2552" w:rsidP="003D08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d"/>
          <w:rFonts w:eastAsia="Calibri"/>
          <w:sz w:val="28"/>
          <w:szCs w:val="28"/>
        </w:rPr>
      </w:pPr>
      <w:r w:rsidRPr="0051666D">
        <w:rPr>
          <w:color w:val="222222"/>
          <w:sz w:val="28"/>
          <w:szCs w:val="28"/>
        </w:rPr>
        <w:t>–</w:t>
      </w:r>
      <w:r w:rsidR="003D08E8" w:rsidRPr="0051666D">
        <w:rPr>
          <w:rStyle w:val="ad"/>
          <w:rFonts w:eastAsia="Calibri"/>
          <w:sz w:val="28"/>
          <w:szCs w:val="28"/>
        </w:rPr>
        <w:t xml:space="preserve"> наружных поверхностей телефонных аппаратов, мониторов, компьютерной клавиатуры и другой офисной техники;</w:t>
      </w:r>
    </w:p>
    <w:p w:rsidR="003D08E8" w:rsidRPr="0051666D" w:rsidRDefault="005B2552" w:rsidP="003D08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66D">
        <w:rPr>
          <w:color w:val="222222"/>
          <w:sz w:val="28"/>
          <w:szCs w:val="28"/>
        </w:rPr>
        <w:t>–</w:t>
      </w:r>
      <w:r w:rsidR="003D08E8" w:rsidRPr="0051666D">
        <w:rPr>
          <w:sz w:val="28"/>
          <w:szCs w:val="28"/>
        </w:rPr>
        <w:t xml:space="preserve"> соляриев и ламп для соляриев;</w:t>
      </w:r>
    </w:p>
    <w:p w:rsidR="003D08E8" w:rsidRPr="0051666D" w:rsidRDefault="005B2552" w:rsidP="003D08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bidi="en-US"/>
        </w:rPr>
      </w:pPr>
      <w:r w:rsidRPr="0051666D">
        <w:rPr>
          <w:color w:val="222222"/>
          <w:sz w:val="28"/>
          <w:szCs w:val="28"/>
        </w:rPr>
        <w:t>–</w:t>
      </w:r>
      <w:r w:rsidR="003D08E8" w:rsidRPr="0051666D">
        <w:rPr>
          <w:rStyle w:val="ad"/>
          <w:rFonts w:eastAsia="Calibri"/>
          <w:sz w:val="28"/>
          <w:szCs w:val="28"/>
        </w:rPr>
        <w:t xml:space="preserve"> дезинфекции </w:t>
      </w:r>
      <w:r w:rsidR="003D08E8" w:rsidRPr="0051666D">
        <w:rPr>
          <w:rFonts w:eastAsia="Arial Unicode MS"/>
          <w:sz w:val="28"/>
          <w:szCs w:val="28"/>
          <w:lang w:bidi="en-US"/>
        </w:rPr>
        <w:t>санитарно-технического оборудования (</w:t>
      </w:r>
      <w:r w:rsidR="003D08E8" w:rsidRPr="0051666D">
        <w:rPr>
          <w:sz w:val="28"/>
          <w:szCs w:val="28"/>
          <w:lang w:bidi="en-US"/>
        </w:rPr>
        <w:t>ручки кранов и сливных бачков, сидения унитазов в туалетных комнатах, туалетных полочек, тумбочек</w:t>
      </w:r>
      <w:r w:rsidR="003D08E8" w:rsidRPr="0051666D">
        <w:rPr>
          <w:rFonts w:eastAsia="Arial Unicode MS"/>
          <w:sz w:val="28"/>
          <w:szCs w:val="28"/>
          <w:lang w:bidi="en-US"/>
        </w:rPr>
        <w:t xml:space="preserve"> и др.);</w:t>
      </w:r>
    </w:p>
    <w:p w:rsidR="00EF4365" w:rsidRPr="0051666D" w:rsidRDefault="005B2552" w:rsidP="005B2552">
      <w:pPr>
        <w:pStyle w:val="aa"/>
        <w:ind w:left="0" w:firstLine="708"/>
        <w:jc w:val="both"/>
        <w:rPr>
          <w:rFonts w:eastAsia="Arial Unicode MS"/>
          <w:sz w:val="28"/>
          <w:szCs w:val="28"/>
          <w:lang w:bidi="en-US"/>
        </w:rPr>
      </w:pPr>
      <w:r w:rsidRPr="0051666D">
        <w:rPr>
          <w:color w:val="222222"/>
          <w:sz w:val="28"/>
          <w:szCs w:val="28"/>
        </w:rPr>
        <w:t>–</w:t>
      </w:r>
      <w:r w:rsidR="003D08E8" w:rsidRPr="0051666D">
        <w:rPr>
          <w:rFonts w:eastAsia="Arial Unicode MS"/>
          <w:sz w:val="28"/>
          <w:szCs w:val="28"/>
          <w:lang w:bidi="en-US"/>
        </w:rPr>
        <w:t xml:space="preserve"> проведению дезинфекционных мероприятий для профилактики заболеваний, вызываемых коронавирус</w:t>
      </w:r>
      <w:r w:rsidR="0051666D" w:rsidRPr="0051666D">
        <w:rPr>
          <w:rFonts w:eastAsia="Arial Unicode MS"/>
          <w:sz w:val="28"/>
          <w:szCs w:val="28"/>
          <w:lang w:bidi="en-US"/>
        </w:rPr>
        <w:t>ной инфекцией.</w:t>
      </w:r>
    </w:p>
    <w:p w:rsidR="00EF4365" w:rsidRPr="0051666D" w:rsidRDefault="00EF4365" w:rsidP="00EF4365">
      <w:pPr>
        <w:pStyle w:val="af"/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51666D">
        <w:rPr>
          <w:color w:val="222222"/>
          <w:sz w:val="28"/>
          <w:szCs w:val="28"/>
        </w:rPr>
        <w:t>–   </w:t>
      </w:r>
      <w:r w:rsidRPr="0051666D">
        <w:rPr>
          <w:b/>
          <w:bCs/>
          <w:color w:val="222222"/>
          <w:sz w:val="28"/>
          <w:szCs w:val="28"/>
        </w:rPr>
        <w:t>гигиенической обработки рук медицинского персонала</w:t>
      </w:r>
      <w:r w:rsidRPr="0051666D">
        <w:rPr>
          <w:color w:val="222222"/>
          <w:sz w:val="28"/>
          <w:szCs w:val="28"/>
        </w:rPr>
        <w:t>, в том числе персонала машин скорой медицинской помощи;</w:t>
      </w:r>
    </w:p>
    <w:p w:rsidR="00EF4365" w:rsidRPr="0051666D" w:rsidRDefault="00EF4365" w:rsidP="00EF4365">
      <w:pPr>
        <w:pStyle w:val="af"/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51666D">
        <w:rPr>
          <w:color w:val="222222"/>
          <w:sz w:val="28"/>
          <w:szCs w:val="28"/>
        </w:rPr>
        <w:t>– </w:t>
      </w:r>
      <w:r w:rsidRPr="0051666D">
        <w:rPr>
          <w:b/>
          <w:bCs/>
          <w:color w:val="222222"/>
          <w:sz w:val="28"/>
          <w:szCs w:val="28"/>
        </w:rPr>
        <w:t>обеззараживания кожи инъекционного поля</w:t>
      </w:r>
      <w:r w:rsidRPr="0051666D">
        <w:rPr>
          <w:color w:val="222222"/>
          <w:sz w:val="28"/>
          <w:szCs w:val="28"/>
        </w:rPr>
        <w:t>, в т.ч. при проведении прививок; обработки локтевых сгибов доноров в ЛПУ, на станциях переливания и забора крови и др.;</w:t>
      </w:r>
    </w:p>
    <w:p w:rsidR="00EF4365" w:rsidRPr="0051666D" w:rsidRDefault="00EF4365" w:rsidP="005B255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1666D">
        <w:rPr>
          <w:color w:val="222222"/>
          <w:sz w:val="28"/>
          <w:szCs w:val="28"/>
        </w:rPr>
        <w:t>– </w:t>
      </w:r>
      <w:r w:rsidRPr="0051666D">
        <w:rPr>
          <w:b/>
          <w:bCs/>
          <w:color w:val="222222"/>
          <w:sz w:val="28"/>
          <w:szCs w:val="28"/>
        </w:rPr>
        <w:t>обработки кожи операционного поля</w:t>
      </w:r>
      <w:r w:rsidRPr="0051666D">
        <w:rPr>
          <w:color w:val="222222"/>
          <w:sz w:val="28"/>
          <w:szCs w:val="28"/>
        </w:rPr>
        <w:t xml:space="preserve">, в т.ч. при катетеризации и пункции суставов и органов (в т.ч. лечебных и диагностических пункций, катетеризаций периферических и центральных сосудов, спинномозговых </w:t>
      </w:r>
      <w:r w:rsidRPr="0051666D">
        <w:rPr>
          <w:color w:val="222222"/>
          <w:sz w:val="28"/>
          <w:szCs w:val="28"/>
        </w:rPr>
        <w:lastRenderedPageBreak/>
        <w:t>функций, катетеризаций эпидурального пространства, пункций суставов), проведением проколов, рассечений, биопсии в ЛПУ, медицинских кабинетах различных учреждений, учреждений соцобеспечения (дома престарелых, инвалидов, и др.), санаторно-курортных учреждениях, пенитенциарных и других учреждениях, а также в условиях транспортировки в машинах скорой помощи и при чрезвычайных ситуациях;</w:t>
      </w:r>
    </w:p>
    <w:p w:rsidR="00EF4365" w:rsidRPr="0051666D" w:rsidRDefault="00EF4365" w:rsidP="005B255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1666D">
        <w:rPr>
          <w:color w:val="222222"/>
          <w:sz w:val="28"/>
          <w:szCs w:val="28"/>
        </w:rPr>
        <w:t>–</w:t>
      </w:r>
      <w:r w:rsidRPr="0051666D">
        <w:rPr>
          <w:b/>
          <w:bCs/>
          <w:color w:val="222222"/>
          <w:sz w:val="28"/>
          <w:szCs w:val="28"/>
        </w:rPr>
        <w:t>санитарной обработки кожных покровов</w:t>
      </w:r>
      <w:r w:rsidRPr="0051666D">
        <w:rPr>
          <w:color w:val="222222"/>
          <w:sz w:val="28"/>
          <w:szCs w:val="28"/>
        </w:rPr>
        <w:t>;</w:t>
      </w:r>
    </w:p>
    <w:p w:rsidR="00EF4365" w:rsidRPr="0051666D" w:rsidRDefault="00EF4365" w:rsidP="005B255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1666D">
        <w:rPr>
          <w:color w:val="222222"/>
          <w:sz w:val="28"/>
          <w:szCs w:val="28"/>
        </w:rPr>
        <w:t>– </w:t>
      </w:r>
      <w:r w:rsidRPr="0051666D">
        <w:rPr>
          <w:b/>
          <w:bCs/>
          <w:color w:val="222222"/>
          <w:sz w:val="28"/>
          <w:szCs w:val="28"/>
        </w:rPr>
        <w:t>внутренней поверхности обуви</w:t>
      </w:r>
      <w:r w:rsidRPr="0051666D">
        <w:rPr>
          <w:color w:val="222222"/>
          <w:sz w:val="28"/>
          <w:szCs w:val="28"/>
        </w:rPr>
        <w:t> с целью профилактики грибковых заболеваний;</w:t>
      </w:r>
    </w:p>
    <w:p w:rsidR="00EF4365" w:rsidRPr="0051666D" w:rsidRDefault="00EF4365" w:rsidP="005B255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1666D">
        <w:rPr>
          <w:color w:val="222222"/>
          <w:sz w:val="28"/>
          <w:szCs w:val="28"/>
        </w:rPr>
        <w:t>–   </w:t>
      </w:r>
      <w:r w:rsidRPr="0051666D">
        <w:rPr>
          <w:b/>
          <w:bCs/>
          <w:color w:val="222222"/>
          <w:sz w:val="28"/>
          <w:szCs w:val="28"/>
        </w:rPr>
        <w:t>обеззараживания надетых на руки персонала резиновых перчаток</w:t>
      </w:r>
      <w:r w:rsidRPr="0051666D">
        <w:rPr>
          <w:color w:val="222222"/>
          <w:sz w:val="28"/>
          <w:szCs w:val="28"/>
        </w:rPr>
        <w:t> (из материалов, устойчивых к химическим веществам) во время оперативных вмешательств и манипуляций, требующих хирургической антисептики, при работе с потенциально инфицированным материалом (микробиологические и другие лаборатории); при сборе медицинских отходов классов Б и В;</w:t>
      </w:r>
    </w:p>
    <w:p w:rsidR="00EF4365" w:rsidRPr="0051666D" w:rsidRDefault="00EF4365" w:rsidP="005B255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1666D">
        <w:rPr>
          <w:color w:val="222222"/>
          <w:sz w:val="28"/>
          <w:szCs w:val="28"/>
        </w:rPr>
        <w:t>– </w:t>
      </w:r>
      <w:r w:rsidRPr="0051666D">
        <w:rPr>
          <w:b/>
          <w:bCs/>
          <w:color w:val="222222"/>
          <w:sz w:val="28"/>
          <w:szCs w:val="28"/>
        </w:rPr>
        <w:t>очистки </w:t>
      </w:r>
      <w:r w:rsidRPr="0051666D">
        <w:rPr>
          <w:color w:val="222222"/>
          <w:sz w:val="28"/>
          <w:szCs w:val="28"/>
        </w:rPr>
        <w:t>и </w:t>
      </w:r>
      <w:r w:rsidRPr="0051666D">
        <w:rPr>
          <w:b/>
          <w:bCs/>
          <w:color w:val="222222"/>
          <w:sz w:val="28"/>
          <w:szCs w:val="28"/>
        </w:rPr>
        <w:t>экстренной дезинфекции </w:t>
      </w:r>
      <w:r w:rsidRPr="0051666D">
        <w:rPr>
          <w:color w:val="222222"/>
          <w:sz w:val="28"/>
          <w:szCs w:val="28"/>
        </w:rPr>
        <w:t>небольших по площади твердых поверхностей в помещениях, в т.ч. загрязненных биологическими выделениями, труднодоступных поверхностей (кроме портящихся от воздействия спиртов):</w:t>
      </w:r>
    </w:p>
    <w:p w:rsidR="00EF4365" w:rsidRPr="0051666D" w:rsidRDefault="00EF4365" w:rsidP="005B255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1666D">
        <w:rPr>
          <w:color w:val="222222"/>
          <w:sz w:val="28"/>
          <w:szCs w:val="28"/>
        </w:rPr>
        <w:t>– </w:t>
      </w:r>
      <w:r w:rsidRPr="0051666D">
        <w:rPr>
          <w:b/>
          <w:bCs/>
          <w:color w:val="222222"/>
          <w:sz w:val="28"/>
          <w:szCs w:val="28"/>
        </w:rPr>
        <w:t>жесткой мебели</w:t>
      </w:r>
      <w:r w:rsidRPr="0051666D">
        <w:rPr>
          <w:color w:val="222222"/>
          <w:sz w:val="28"/>
          <w:szCs w:val="28"/>
        </w:rPr>
        <w:t>, в т. ч. подголовников, подлокотников, предметов обстановки (в т.ч. жалюзи, бактерицидных ламп и прочей осветительной аппаратуры), поручней, столов (в т.ч. операционные, манипуляционные, пеленальные, родильные, массажные), гинекологических и стоматологических кресел и установок, кроватей, реанимационных матрацев, носилок, каталок и др. жесткой мебели;</w:t>
      </w:r>
    </w:p>
    <w:p w:rsidR="00EF4365" w:rsidRPr="0051666D" w:rsidRDefault="00EF4365" w:rsidP="005B255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1666D">
        <w:rPr>
          <w:color w:val="222222"/>
          <w:sz w:val="28"/>
          <w:szCs w:val="28"/>
        </w:rPr>
        <w:t>– </w:t>
      </w:r>
      <w:r w:rsidRPr="0051666D">
        <w:rPr>
          <w:b/>
          <w:bCs/>
          <w:color w:val="222222"/>
          <w:sz w:val="28"/>
          <w:szCs w:val="28"/>
        </w:rPr>
        <w:t>санитарно-технического оборудования</w:t>
      </w:r>
      <w:r w:rsidRPr="0051666D">
        <w:rPr>
          <w:color w:val="222222"/>
          <w:sz w:val="28"/>
          <w:szCs w:val="28"/>
        </w:rPr>
        <w:t> (ручки кранов и сливных бачков, сидения унитазов в туалетных комнатах, туалетных полочек, тумбочек и </w:t>
      </w:r>
      <w:r w:rsidRPr="0051666D">
        <w:rPr>
          <w:smallCaps/>
          <w:color w:val="222222"/>
          <w:sz w:val="28"/>
          <w:szCs w:val="28"/>
        </w:rPr>
        <w:t>др.);</w:t>
      </w:r>
    </w:p>
    <w:p w:rsidR="00EF4365" w:rsidRDefault="00EF4365" w:rsidP="005B255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 w:rsidRPr="0051666D">
        <w:rPr>
          <w:color w:val="222222"/>
          <w:sz w:val="28"/>
          <w:szCs w:val="28"/>
        </w:rPr>
        <w:t>– </w:t>
      </w:r>
      <w:r w:rsidRPr="0051666D">
        <w:rPr>
          <w:b/>
          <w:bCs/>
          <w:color w:val="222222"/>
          <w:sz w:val="28"/>
          <w:szCs w:val="28"/>
        </w:rPr>
        <w:t>небольших по площади твердых поверхностей населением в быту</w:t>
      </w:r>
      <w:r w:rsidRPr="0051666D">
        <w:rPr>
          <w:color w:val="222222"/>
          <w:sz w:val="28"/>
          <w:szCs w:val="28"/>
        </w:rPr>
        <w:t> (в соответствии с этикеткой для быта)</w:t>
      </w:r>
      <w:r w:rsidRPr="0051666D">
        <w:rPr>
          <w:rFonts w:ascii="Arial" w:hAnsi="Arial" w:cs="Arial"/>
          <w:color w:val="222222"/>
          <w:sz w:val="28"/>
          <w:szCs w:val="28"/>
        </w:rPr>
        <w:t>.</w:t>
      </w:r>
    </w:p>
    <w:p w:rsidR="00EC74A3" w:rsidRPr="005B2552" w:rsidRDefault="00EC74A3" w:rsidP="00EC74A3">
      <w:pPr>
        <w:ind w:firstLine="709"/>
        <w:jc w:val="both"/>
        <w:rPr>
          <w:rFonts w:eastAsia="Times New Roman"/>
          <w:sz w:val="28"/>
          <w:szCs w:val="28"/>
        </w:rPr>
      </w:pPr>
      <w:r w:rsidRPr="00EC74A3">
        <w:rPr>
          <w:rFonts w:eastAsia="Times New Roman"/>
          <w:sz w:val="28"/>
          <w:szCs w:val="28"/>
        </w:rPr>
        <w:t xml:space="preserve">1.2 Средство представляет собой готовые к применению салфетки однократного применения из плотного нетканого материала, пропитанные дезинфицирующим раствором. Пропиточный раствор содержит </w:t>
      </w:r>
      <w:r w:rsidR="00B57A8D">
        <w:rPr>
          <w:rFonts w:eastAsia="Times New Roman"/>
          <w:sz w:val="28"/>
          <w:szCs w:val="28"/>
        </w:rPr>
        <w:t>изопропиловый</w:t>
      </w:r>
      <w:r w:rsidR="00074D52">
        <w:rPr>
          <w:rFonts w:eastAsia="Times New Roman"/>
          <w:sz w:val="28"/>
          <w:szCs w:val="28"/>
        </w:rPr>
        <w:t xml:space="preserve"> спирт – 7</w:t>
      </w:r>
      <w:r w:rsidR="00B57A8D">
        <w:rPr>
          <w:rFonts w:eastAsia="Times New Roman"/>
          <w:sz w:val="28"/>
          <w:szCs w:val="28"/>
        </w:rPr>
        <w:t>0</w:t>
      </w:r>
      <w:r w:rsidR="00074D52" w:rsidRPr="00074D52">
        <w:rPr>
          <w:rFonts w:eastAsia="Times New Roman"/>
          <w:sz w:val="28"/>
          <w:szCs w:val="28"/>
        </w:rPr>
        <w:t xml:space="preserve"> %,</w:t>
      </w:r>
      <w:r w:rsidR="003D08E8" w:rsidRPr="005B2552">
        <w:rPr>
          <w:rFonts w:eastAsia="Times New Roman"/>
          <w:sz w:val="28"/>
          <w:szCs w:val="28"/>
        </w:rPr>
        <w:t>алкилд</w:t>
      </w:r>
      <w:r w:rsidR="00B57A8D" w:rsidRPr="005B2552">
        <w:rPr>
          <w:rFonts w:eastAsia="Times New Roman"/>
          <w:sz w:val="28"/>
          <w:szCs w:val="28"/>
        </w:rPr>
        <w:t>иметилбензиламмоний хлорид – 0</w:t>
      </w:r>
      <w:r w:rsidR="005B2552">
        <w:rPr>
          <w:rFonts w:eastAsia="Times New Roman"/>
          <w:sz w:val="28"/>
          <w:szCs w:val="28"/>
        </w:rPr>
        <w:t>,</w:t>
      </w:r>
      <w:r w:rsidR="003D08E8" w:rsidRPr="005B2552">
        <w:rPr>
          <w:rFonts w:eastAsia="Times New Roman"/>
          <w:sz w:val="28"/>
          <w:szCs w:val="28"/>
        </w:rPr>
        <w:t xml:space="preserve">5 %, </w:t>
      </w:r>
      <w:r w:rsidRPr="00EC74A3">
        <w:rPr>
          <w:rFonts w:eastAsia="Times New Roman"/>
          <w:sz w:val="28"/>
          <w:szCs w:val="28"/>
        </w:rPr>
        <w:t>в качестве действующ</w:t>
      </w:r>
      <w:r>
        <w:rPr>
          <w:rFonts w:eastAsia="Times New Roman"/>
          <w:sz w:val="28"/>
          <w:szCs w:val="28"/>
        </w:rPr>
        <w:t>его</w:t>
      </w:r>
      <w:r w:rsidRPr="00EC74A3">
        <w:rPr>
          <w:rFonts w:eastAsia="Times New Roman"/>
          <w:sz w:val="28"/>
          <w:szCs w:val="28"/>
        </w:rPr>
        <w:t xml:space="preserve"> веществ</w:t>
      </w:r>
      <w:r>
        <w:rPr>
          <w:rFonts w:eastAsia="Times New Roman"/>
          <w:sz w:val="28"/>
          <w:szCs w:val="28"/>
        </w:rPr>
        <w:t>а</w:t>
      </w:r>
      <w:r w:rsidRPr="00EC74A3">
        <w:rPr>
          <w:rFonts w:eastAsia="Times New Roman"/>
          <w:sz w:val="28"/>
          <w:szCs w:val="28"/>
        </w:rPr>
        <w:t>, а также функциональные и технологические компоненты.</w:t>
      </w:r>
    </w:p>
    <w:p w:rsidR="00EC74A3" w:rsidRPr="00EC74A3" w:rsidRDefault="00EC74A3" w:rsidP="00EC74A3">
      <w:pPr>
        <w:tabs>
          <w:tab w:val="left" w:pos="540"/>
        </w:tabs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EC74A3">
        <w:rPr>
          <w:sz w:val="28"/>
          <w:szCs w:val="28"/>
        </w:rPr>
        <w:t>Срок годности средства в невс</w:t>
      </w:r>
      <w:r w:rsidR="00074D52">
        <w:rPr>
          <w:sz w:val="28"/>
          <w:szCs w:val="28"/>
        </w:rPr>
        <w:t>крытой упаковке изготовителя – 2</w:t>
      </w:r>
      <w:r w:rsidRPr="00EC74A3">
        <w:rPr>
          <w:sz w:val="28"/>
          <w:szCs w:val="28"/>
        </w:rPr>
        <w:t xml:space="preserve"> года. Срок годности для салфеток, упакованных по 1 шт. в упаковке – 12 месяцев. </w:t>
      </w:r>
    </w:p>
    <w:p w:rsidR="00EC74A3" w:rsidRDefault="00EC74A3" w:rsidP="00EC74A3">
      <w:pPr>
        <w:ind w:firstLine="709"/>
        <w:jc w:val="both"/>
        <w:rPr>
          <w:sz w:val="28"/>
          <w:szCs w:val="28"/>
        </w:rPr>
      </w:pPr>
      <w:r w:rsidRPr="00EC74A3">
        <w:rPr>
          <w:sz w:val="28"/>
          <w:szCs w:val="28"/>
        </w:rPr>
        <w:t xml:space="preserve">Салфетки упаковываются в пакеты </w:t>
      </w:r>
      <w:r w:rsidR="005F612A" w:rsidRPr="00EC74A3">
        <w:rPr>
          <w:sz w:val="28"/>
          <w:szCs w:val="28"/>
        </w:rPr>
        <w:t xml:space="preserve">из полимерных материалов </w:t>
      </w:r>
      <w:r w:rsidRPr="00EC74A3">
        <w:rPr>
          <w:sz w:val="28"/>
          <w:szCs w:val="28"/>
        </w:rPr>
        <w:t xml:space="preserve">с герметизирующим клапаном, </w:t>
      </w:r>
      <w:r w:rsidR="005F612A" w:rsidRPr="00EC74A3">
        <w:rPr>
          <w:sz w:val="28"/>
          <w:szCs w:val="28"/>
        </w:rPr>
        <w:t>от 1 до 200 штук</w:t>
      </w:r>
      <w:r w:rsidR="005F612A">
        <w:rPr>
          <w:sz w:val="28"/>
          <w:szCs w:val="28"/>
        </w:rPr>
        <w:t xml:space="preserve">; </w:t>
      </w:r>
      <w:r w:rsidRPr="00EC74A3">
        <w:rPr>
          <w:sz w:val="28"/>
          <w:szCs w:val="28"/>
        </w:rPr>
        <w:t>в индивидуальные упаковки (саше).</w:t>
      </w:r>
    </w:p>
    <w:p w:rsidR="005B2552" w:rsidRPr="005B2552" w:rsidRDefault="003D1419" w:rsidP="005B2552">
      <w:pPr>
        <w:pStyle w:val="11"/>
        <w:tabs>
          <w:tab w:val="left" w:pos="1814"/>
        </w:tabs>
        <w:ind w:firstLine="0"/>
        <w:jc w:val="both"/>
        <w:rPr>
          <w:color w:val="auto"/>
        </w:rPr>
      </w:pPr>
      <w:r>
        <w:t xml:space="preserve">         </w:t>
      </w:r>
      <w:r w:rsidR="00EC74A3" w:rsidRPr="00EC74A3">
        <w:t>1.3 С</w:t>
      </w:r>
      <w:r w:rsidR="00EC74A3" w:rsidRPr="005B2552">
        <w:t xml:space="preserve">редство </w:t>
      </w:r>
      <w:r w:rsidR="005B2552" w:rsidRPr="005B2552">
        <w:rPr>
          <w:color w:val="auto"/>
        </w:rPr>
        <w:t xml:space="preserve">обладает антимикробной активностью в отношении грамотрицательных и грамположительных бактерий (включая микобактерии туберкулеза - тестировано на </w:t>
      </w:r>
      <w:r w:rsidR="005B2552" w:rsidRPr="005B2552">
        <w:rPr>
          <w:i/>
          <w:iCs/>
          <w:color w:val="auto"/>
        </w:rPr>
        <w:t>Mycobacteriumterrae</w:t>
      </w:r>
      <w:r w:rsidR="005B2552" w:rsidRPr="005B2552">
        <w:rPr>
          <w:b/>
          <w:bCs/>
          <w:i/>
          <w:iCs/>
          <w:color w:val="auto"/>
        </w:rPr>
        <w:t xml:space="preserve">, </w:t>
      </w:r>
      <w:r w:rsidR="005B2552" w:rsidRPr="005B2552">
        <w:rPr>
          <w:color w:val="auto"/>
        </w:rPr>
        <w:t xml:space="preserve">возбудителей внутрибольничных инфекций (ВБИ) - тестировано на </w:t>
      </w:r>
      <w:r w:rsidR="005B2552" w:rsidRPr="005B2552">
        <w:rPr>
          <w:i/>
          <w:iCs/>
          <w:color w:val="auto"/>
        </w:rPr>
        <w:lastRenderedPageBreak/>
        <w:t>Pseudomonasaeruginosa</w:t>
      </w:r>
      <w:r w:rsidR="005B2552" w:rsidRPr="005B2552">
        <w:rPr>
          <w:color w:val="auto"/>
        </w:rPr>
        <w:t xml:space="preserve">); вирусов (в т.ч. рино-, норо-, рото-, аденовирусов, короновирусы, вирусов энтеральных и парентеральных гепатитов, включая гепатиты А, В и С, полиомиелита, энтеровирусовКоксаки, ECHO, ВИЧ, вирусов гриппа, в т.ч. «свиного» H1N1 и «птичьего» H5N1, парагриппа, вирусов «атипичной пневмонии» (SARS, </w:t>
      </w:r>
      <w:r w:rsidR="005B2552" w:rsidRPr="005B2552">
        <w:rPr>
          <w:color w:val="auto"/>
          <w:lang w:val="en-US"/>
        </w:rPr>
        <w:t>MERS</w:t>
      </w:r>
      <w:r w:rsidR="005B2552" w:rsidRPr="005B2552">
        <w:rPr>
          <w:color w:val="auto"/>
        </w:rPr>
        <w:t>), герпеса, кори, возбудителей ОРВИ, цитомегаловирусной инфекции и т.д.), фунгицидной активностью в отношении грибов рода Кандида и Трихофитон.</w:t>
      </w:r>
    </w:p>
    <w:p w:rsidR="005B2552" w:rsidRDefault="005B2552" w:rsidP="005B2552">
      <w:pPr>
        <w:pStyle w:val="11"/>
        <w:ind w:firstLine="1020"/>
        <w:jc w:val="both"/>
        <w:rPr>
          <w:color w:val="auto"/>
        </w:rPr>
      </w:pPr>
      <w:r w:rsidRPr="005B2552">
        <w:rPr>
          <w:color w:val="auto"/>
        </w:rPr>
        <w:t>Средство обладает пролонгированным антимикробным действием в течение 3 часов.</w:t>
      </w:r>
    </w:p>
    <w:p w:rsidR="00F30EE4" w:rsidRPr="005B2552" w:rsidRDefault="00F30EE4" w:rsidP="005B2552">
      <w:pPr>
        <w:pStyle w:val="11"/>
        <w:ind w:firstLine="1020"/>
        <w:jc w:val="both"/>
        <w:rPr>
          <w:color w:val="auto"/>
        </w:rPr>
      </w:pPr>
    </w:p>
    <w:p w:rsidR="00EC74A3" w:rsidRPr="00EC74A3" w:rsidRDefault="00EC74A3" w:rsidP="00EC74A3">
      <w:pPr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EC74A3">
        <w:rPr>
          <w:rFonts w:eastAsia="Times New Roman"/>
          <w:sz w:val="28"/>
          <w:szCs w:val="28"/>
        </w:rPr>
        <w:t xml:space="preserve">1.4 </w:t>
      </w:r>
      <w:r w:rsidRPr="00EC74A3">
        <w:rPr>
          <w:rFonts w:eastAsia="Times New Roman"/>
          <w:sz w:val="28"/>
          <w:szCs w:val="28"/>
          <w:lang w:eastAsia="ru-RU"/>
        </w:rPr>
        <w:t xml:space="preserve">Средство  по параметрам острой токсичности при введении в желудок и нанесении на кожу относится к 4 классу малоопасных веществ по классификации ГОСТ 12.1.007-76, при однократном нанесении не вызывает раздражение кожи, обладает раздражающим действием при повторном нанесении на кожу, вызывает умеренное раздражение   слизистых оболочек глаз, </w:t>
      </w:r>
      <w:r w:rsidRPr="00EC74A3">
        <w:rPr>
          <w:rFonts w:eastAsia="Times New Roman"/>
          <w:spacing w:val="2"/>
          <w:sz w:val="28"/>
          <w:szCs w:val="28"/>
          <w:lang w:eastAsia="ru-RU"/>
        </w:rPr>
        <w:t xml:space="preserve">кожно-резорбтивное </w:t>
      </w:r>
      <w:r w:rsidRPr="00EC74A3">
        <w:rPr>
          <w:rFonts w:eastAsia="Times New Roman"/>
          <w:spacing w:val="1"/>
          <w:sz w:val="28"/>
          <w:szCs w:val="28"/>
          <w:lang w:eastAsia="ru-RU"/>
        </w:rPr>
        <w:t>и сенсибилизирующее действия не выявлены;</w:t>
      </w:r>
      <w:r w:rsidRPr="00EC74A3">
        <w:rPr>
          <w:rFonts w:eastAsia="Times New Roman"/>
          <w:sz w:val="28"/>
          <w:szCs w:val="28"/>
          <w:lang w:eastAsia="ru-RU"/>
        </w:rPr>
        <w:t xml:space="preserve"> в насыщающих концентрациях (пары средства) относится к 4 классу мало опасных веществ по классификации химических веществ по степени летучести. </w:t>
      </w:r>
    </w:p>
    <w:p w:rsidR="00EC74A3" w:rsidRPr="00EC74A3" w:rsidRDefault="00EC74A3" w:rsidP="00EC74A3">
      <w:pPr>
        <w:widowControl w:val="0"/>
        <w:shd w:val="clear" w:color="auto" w:fill="FFFFFF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В рекомендуемом режиме применения способом протирания пары средства относятся к 4 классу малоопасных веществ по Классификации степени ингаляционной опасности дезинфицирующих средств по зоне острого биоцидного действия.</w:t>
      </w:r>
    </w:p>
    <w:p w:rsidR="00F30EE4" w:rsidRDefault="00EC74A3" w:rsidP="00EC74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ПДК в воздухе рабочей зоны</w:t>
      </w:r>
      <w:r w:rsidR="00F30EE4">
        <w:rPr>
          <w:rFonts w:eastAsia="Times New Roman"/>
          <w:sz w:val="28"/>
          <w:szCs w:val="28"/>
          <w:lang w:eastAsia="ru-RU"/>
        </w:rPr>
        <w:t>:</w:t>
      </w:r>
    </w:p>
    <w:p w:rsidR="00F30EE4" w:rsidRDefault="00F30EE4" w:rsidP="00F30EE4">
      <w:pPr>
        <w:jc w:val="both"/>
        <w:rPr>
          <w:rFonts w:eastAsia="Times New Roman"/>
          <w:sz w:val="28"/>
          <w:szCs w:val="28"/>
          <w:lang w:eastAsia="ru-RU"/>
        </w:rPr>
      </w:pPr>
      <w:r w:rsidRPr="0051666D">
        <w:rPr>
          <w:color w:val="222222"/>
          <w:sz w:val="28"/>
          <w:szCs w:val="28"/>
        </w:rPr>
        <w:t>–</w:t>
      </w:r>
      <w:r w:rsidRPr="00F30EE4">
        <w:rPr>
          <w:rFonts w:eastAsia="Times New Roman"/>
          <w:sz w:val="28"/>
          <w:szCs w:val="28"/>
          <w:lang w:eastAsia="ru-RU"/>
        </w:rPr>
        <w:t>изопропилового спирта - 10 мг/м</w:t>
      </w:r>
      <w:r w:rsidRPr="00F30EE4">
        <w:rPr>
          <w:rFonts w:eastAsia="Times New Roman"/>
          <w:sz w:val="28"/>
          <w:szCs w:val="28"/>
          <w:vertAlign w:val="superscript"/>
          <w:lang w:eastAsia="ru-RU"/>
        </w:rPr>
        <w:t>3</w:t>
      </w:r>
      <w:r w:rsidRPr="00F30EE4">
        <w:rPr>
          <w:rFonts w:eastAsia="Times New Roman"/>
          <w:sz w:val="28"/>
          <w:szCs w:val="28"/>
          <w:lang w:eastAsia="ru-RU"/>
        </w:rPr>
        <w:t xml:space="preserve"> (пары, 3 класс опасности);</w:t>
      </w:r>
    </w:p>
    <w:p w:rsidR="00F30EE4" w:rsidRPr="00EC74A3" w:rsidRDefault="00F30EE4" w:rsidP="00F30EE4">
      <w:pPr>
        <w:jc w:val="both"/>
        <w:rPr>
          <w:rFonts w:eastAsia="Times New Roman"/>
          <w:sz w:val="28"/>
          <w:szCs w:val="28"/>
          <w:lang w:eastAsia="ru-RU"/>
        </w:rPr>
      </w:pPr>
      <w:r w:rsidRPr="0051666D">
        <w:rPr>
          <w:color w:val="222222"/>
          <w:sz w:val="28"/>
          <w:szCs w:val="28"/>
        </w:rPr>
        <w:t>–</w:t>
      </w:r>
      <w:r w:rsidR="00EC74A3" w:rsidRPr="00EC74A3">
        <w:rPr>
          <w:rFonts w:eastAsia="Times New Roman"/>
          <w:sz w:val="28"/>
          <w:szCs w:val="28"/>
          <w:lang w:eastAsia="ru-RU"/>
        </w:rPr>
        <w:t>алкилдиметилбензиламмоний хлорида- 1 мг/м</w:t>
      </w:r>
      <w:r w:rsidR="00EC74A3" w:rsidRPr="00EC74A3">
        <w:rPr>
          <w:rFonts w:eastAsia="Times New Roman"/>
          <w:sz w:val="28"/>
          <w:szCs w:val="28"/>
          <w:vertAlign w:val="superscript"/>
          <w:lang w:eastAsia="ru-RU"/>
        </w:rPr>
        <w:t xml:space="preserve">3 </w:t>
      </w:r>
      <w:r w:rsidR="00EC74A3" w:rsidRPr="00EC74A3">
        <w:rPr>
          <w:rFonts w:eastAsia="Times New Roman"/>
          <w:sz w:val="28"/>
          <w:szCs w:val="28"/>
          <w:lang w:eastAsia="ru-RU"/>
        </w:rPr>
        <w:t>(пары, 2 класс опасности)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F612A" w:rsidRPr="00EC74A3" w:rsidRDefault="005F612A" w:rsidP="00EC74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C74A3" w:rsidRPr="00EC74A3" w:rsidRDefault="00EC74A3" w:rsidP="00EC74A3">
      <w:pPr>
        <w:numPr>
          <w:ilvl w:val="0"/>
          <w:numId w:val="17"/>
        </w:num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EC74A3">
        <w:rPr>
          <w:rFonts w:eastAsia="Times New Roman"/>
          <w:b/>
          <w:sz w:val="28"/>
          <w:szCs w:val="28"/>
          <w:lang w:eastAsia="ru-RU"/>
        </w:rPr>
        <w:t xml:space="preserve">ПРИМЕНЕНИЕ СРЕДСТВА </w:t>
      </w:r>
      <w:r w:rsidR="003D1419">
        <w:rPr>
          <w:rFonts w:eastAsia="Times New Roman"/>
          <w:b/>
          <w:sz w:val="28"/>
          <w:szCs w:val="28"/>
          <w:lang w:eastAsia="ru-RU"/>
        </w:rPr>
        <w:t>ДЛЯ ДЕЗИНФЕКЦИИ</w:t>
      </w:r>
    </w:p>
    <w:p w:rsidR="00EC74A3" w:rsidRPr="00EC74A3" w:rsidRDefault="00EC74A3" w:rsidP="00EC74A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30EE4" w:rsidRPr="00F30EE4" w:rsidRDefault="00F30EE4" w:rsidP="00F30EE4">
      <w:pPr>
        <w:pStyle w:val="11"/>
        <w:numPr>
          <w:ilvl w:val="2"/>
          <w:numId w:val="19"/>
        </w:numPr>
        <w:tabs>
          <w:tab w:val="left" w:pos="2009"/>
        </w:tabs>
        <w:ind w:left="0" w:firstLine="993"/>
        <w:jc w:val="both"/>
        <w:rPr>
          <w:color w:val="auto"/>
        </w:rPr>
      </w:pPr>
      <w:r w:rsidRPr="00F30EE4">
        <w:rPr>
          <w:b/>
          <w:bCs/>
          <w:color w:val="auto"/>
        </w:rPr>
        <w:t xml:space="preserve">Гигиеническая обработка рук: </w:t>
      </w:r>
      <w:r w:rsidRPr="00F30EE4">
        <w:rPr>
          <w:color w:val="auto"/>
        </w:rPr>
        <w:t xml:space="preserve">сухие руки (без предварительного мытья водой и мылом) тщательно протирают влажной салфеткой, извлеченной из упаковки, добиваясь равномерного смачивания и тщательной обработки кожи межпальцевых пространств и околоногтевых лож. Время обработки - </w:t>
      </w:r>
      <w:r>
        <w:rPr>
          <w:color w:val="auto"/>
        </w:rPr>
        <w:t>3</w:t>
      </w:r>
      <w:r w:rsidRPr="00F30EE4">
        <w:rPr>
          <w:color w:val="auto"/>
        </w:rPr>
        <w:t>0 секунд.</w:t>
      </w:r>
    </w:p>
    <w:p w:rsidR="00F30EE4" w:rsidRPr="00F30EE4" w:rsidRDefault="00F30EE4" w:rsidP="00F30EE4">
      <w:pPr>
        <w:pStyle w:val="11"/>
        <w:ind w:firstLine="1020"/>
        <w:jc w:val="both"/>
        <w:rPr>
          <w:color w:val="auto"/>
        </w:rPr>
      </w:pPr>
      <w:r w:rsidRPr="00F30EE4">
        <w:rPr>
          <w:color w:val="auto"/>
        </w:rPr>
        <w:t xml:space="preserve">Для профилактики туберкулеза и вирусных инфекций обработку рук проводят </w:t>
      </w:r>
      <w:r>
        <w:rPr>
          <w:color w:val="auto"/>
        </w:rPr>
        <w:t>двукратно</w:t>
      </w:r>
      <w:r w:rsidRPr="00F30EE4">
        <w:rPr>
          <w:color w:val="auto"/>
        </w:rPr>
        <w:t>, используя каждый раз новую салфетку, общее время обработки - не менее 2 минут.</w:t>
      </w:r>
    </w:p>
    <w:p w:rsidR="00F30EE4" w:rsidRPr="00F30EE4" w:rsidRDefault="00F30EE4" w:rsidP="00F30EE4">
      <w:pPr>
        <w:pStyle w:val="11"/>
        <w:numPr>
          <w:ilvl w:val="2"/>
          <w:numId w:val="19"/>
        </w:numPr>
        <w:tabs>
          <w:tab w:val="left" w:pos="2009"/>
        </w:tabs>
        <w:ind w:left="-142" w:firstLine="1135"/>
        <w:jc w:val="both"/>
        <w:rPr>
          <w:color w:val="auto"/>
        </w:rPr>
      </w:pPr>
      <w:bookmarkStart w:id="0" w:name="bookmark92"/>
      <w:bookmarkStart w:id="1" w:name="bookmark93"/>
      <w:bookmarkEnd w:id="0"/>
      <w:bookmarkEnd w:id="1"/>
      <w:r w:rsidRPr="00F30EE4">
        <w:rPr>
          <w:b/>
          <w:bCs/>
          <w:color w:val="auto"/>
        </w:rPr>
        <w:t xml:space="preserve">Санитарная обработка кожных покровов: </w:t>
      </w:r>
      <w:r w:rsidRPr="00F30EE4">
        <w:rPr>
          <w:color w:val="auto"/>
        </w:rPr>
        <w:t>небольшие участки кожных покровов (кроме волосистой части головы) протереть влажной салфеткой.</w:t>
      </w:r>
    </w:p>
    <w:p w:rsidR="00F30EE4" w:rsidRPr="00F30EE4" w:rsidRDefault="00F30EE4" w:rsidP="00F30EE4">
      <w:pPr>
        <w:pStyle w:val="11"/>
        <w:numPr>
          <w:ilvl w:val="2"/>
          <w:numId w:val="19"/>
        </w:numPr>
        <w:tabs>
          <w:tab w:val="left" w:pos="2009"/>
        </w:tabs>
        <w:ind w:left="-142" w:firstLine="1135"/>
        <w:jc w:val="both"/>
        <w:rPr>
          <w:color w:val="auto"/>
        </w:rPr>
      </w:pPr>
      <w:bookmarkStart w:id="2" w:name="bookmark94"/>
      <w:bookmarkEnd w:id="2"/>
      <w:r w:rsidRPr="00F30EE4">
        <w:rPr>
          <w:b/>
          <w:bCs/>
          <w:color w:val="auto"/>
        </w:rPr>
        <w:t xml:space="preserve">Обработка кожи операционного поля, </w:t>
      </w:r>
      <w:r w:rsidRPr="00F30EE4">
        <w:rPr>
          <w:color w:val="auto"/>
        </w:rPr>
        <w:t>локтевых сгибов доноров, кожи перед введением катетеров и пункцией суставов: кожу двукратно протирают в одном направлении двумя разными салфетками. Время выдержки после окончания обработки - 2 минуты.</w:t>
      </w:r>
    </w:p>
    <w:p w:rsidR="00F30EE4" w:rsidRPr="00F30EE4" w:rsidRDefault="00F30EE4" w:rsidP="00F30EE4">
      <w:pPr>
        <w:pStyle w:val="11"/>
        <w:numPr>
          <w:ilvl w:val="2"/>
          <w:numId w:val="19"/>
        </w:numPr>
        <w:tabs>
          <w:tab w:val="left" w:pos="2009"/>
        </w:tabs>
        <w:ind w:left="-142" w:firstLine="1135"/>
        <w:jc w:val="both"/>
        <w:rPr>
          <w:color w:val="auto"/>
        </w:rPr>
      </w:pPr>
      <w:bookmarkStart w:id="3" w:name="bookmark95"/>
      <w:bookmarkEnd w:id="3"/>
      <w:r w:rsidRPr="00F30EE4">
        <w:rPr>
          <w:b/>
          <w:bCs/>
          <w:color w:val="auto"/>
        </w:rPr>
        <w:t>Обеззараживание кожи инъекционного поля:</w:t>
      </w:r>
      <w:r w:rsidRPr="00F30EE4">
        <w:rPr>
          <w:color w:val="auto"/>
        </w:rPr>
        <w:t xml:space="preserve"> тщательно </w:t>
      </w:r>
      <w:r w:rsidRPr="00F30EE4">
        <w:rPr>
          <w:color w:val="auto"/>
        </w:rPr>
        <w:lastRenderedPageBreak/>
        <w:t>протереть кожу инъекционного поля салфеткой. Время выдержки после окончания обработки - 20 секунд.</w:t>
      </w:r>
    </w:p>
    <w:p w:rsidR="00F30EE4" w:rsidRPr="00F30EE4" w:rsidRDefault="00F30EE4" w:rsidP="00F30EE4">
      <w:pPr>
        <w:pStyle w:val="11"/>
        <w:numPr>
          <w:ilvl w:val="2"/>
          <w:numId w:val="19"/>
        </w:numPr>
        <w:tabs>
          <w:tab w:val="left" w:pos="2009"/>
        </w:tabs>
        <w:ind w:left="-142" w:firstLine="1135"/>
        <w:jc w:val="both"/>
        <w:rPr>
          <w:color w:val="auto"/>
        </w:rPr>
      </w:pPr>
      <w:bookmarkStart w:id="4" w:name="bookmark96"/>
      <w:bookmarkEnd w:id="4"/>
      <w:r w:rsidRPr="00F30EE4">
        <w:rPr>
          <w:b/>
          <w:bCs/>
          <w:color w:val="auto"/>
        </w:rPr>
        <w:t xml:space="preserve">Дезинфекция внутренней поверхности обуви: </w:t>
      </w:r>
      <w:r w:rsidRPr="00F30EE4">
        <w:rPr>
          <w:color w:val="auto"/>
        </w:rPr>
        <w:t xml:space="preserve">внутреннюю поверхность обуви тщательно протереть влажными неткаными салфетками, используя на одну пару обуви две салфетки (по одной на каждый предмет обуви). Время дезинфекционной выдержки - </w:t>
      </w:r>
      <w:r>
        <w:rPr>
          <w:color w:val="auto"/>
        </w:rPr>
        <w:t>3</w:t>
      </w:r>
      <w:r w:rsidRPr="00F30EE4">
        <w:rPr>
          <w:color w:val="auto"/>
        </w:rPr>
        <w:t xml:space="preserve"> минут</w:t>
      </w:r>
      <w:r>
        <w:rPr>
          <w:color w:val="auto"/>
        </w:rPr>
        <w:t>ы</w:t>
      </w:r>
      <w:r w:rsidRPr="00F30EE4">
        <w:rPr>
          <w:color w:val="auto"/>
        </w:rPr>
        <w:t>.</w:t>
      </w:r>
    </w:p>
    <w:p w:rsidR="00F30EE4" w:rsidRPr="00F30EE4" w:rsidRDefault="00F30EE4" w:rsidP="00F30EE4">
      <w:pPr>
        <w:pStyle w:val="11"/>
        <w:numPr>
          <w:ilvl w:val="2"/>
          <w:numId w:val="19"/>
        </w:numPr>
        <w:tabs>
          <w:tab w:val="left" w:pos="2009"/>
        </w:tabs>
        <w:ind w:left="-142" w:firstLine="1135"/>
        <w:jc w:val="both"/>
        <w:rPr>
          <w:color w:val="auto"/>
        </w:rPr>
      </w:pPr>
      <w:bookmarkStart w:id="5" w:name="bookmark97"/>
      <w:bookmarkEnd w:id="5"/>
      <w:r w:rsidRPr="00F30EE4">
        <w:rPr>
          <w:b/>
          <w:bCs/>
          <w:color w:val="auto"/>
        </w:rPr>
        <w:t xml:space="preserve">Небольшие по площади поверхности в помещениях, предметы обстановки, наружные поверхности приборов, поверхности на санитарном транспорте, </w:t>
      </w:r>
      <w:r w:rsidRPr="00F30EE4">
        <w:rPr>
          <w:color w:val="auto"/>
        </w:rPr>
        <w:t>не загрязненные биологическими выделениями, протирают влажной нетканой салфеткой по режимам таблицы 1. Поверхности, подлежащие дезинфекции, должны быть увлажнены средством полностью и равномерно по всей плоскости. Обработка одной салфеткой проводится однократно. Одной салфеткой, в зависимости от ее размера и плотности, можно обработать поверхность площадью не более 1 м</w:t>
      </w:r>
      <w:r w:rsidRPr="00F30EE4">
        <w:rPr>
          <w:color w:val="auto"/>
          <w:vertAlign w:val="superscript"/>
        </w:rPr>
        <w:t>2</w:t>
      </w:r>
      <w:r w:rsidRPr="00F30EE4">
        <w:rPr>
          <w:color w:val="auto"/>
        </w:rPr>
        <w:t>. Для дезинфекции больших по площади поверхностей следует использовать несколько салфеток.</w:t>
      </w:r>
    </w:p>
    <w:p w:rsidR="00F30EE4" w:rsidRPr="00F30EE4" w:rsidRDefault="00F30EE4" w:rsidP="00F30EE4">
      <w:pPr>
        <w:pStyle w:val="11"/>
        <w:ind w:firstLine="1020"/>
        <w:jc w:val="both"/>
        <w:rPr>
          <w:color w:val="auto"/>
        </w:rPr>
      </w:pPr>
      <w:r w:rsidRPr="00F30EE4">
        <w:rPr>
          <w:color w:val="auto"/>
        </w:rPr>
        <w:t>Средство не рекомендуется применять для обработки поверхностей, покрытых низкосортными или спирторастворимыми красками и лаками, из органического (акрилового) стекла и других материалов, не устойчивых к воздействию спирта. Перед применением рекомендуется проверить действие средства на небольшом малозаметном участке поверхности.</w:t>
      </w:r>
    </w:p>
    <w:p w:rsidR="00F30EE4" w:rsidRPr="00F30EE4" w:rsidRDefault="00F30EE4" w:rsidP="00F30EE4">
      <w:pPr>
        <w:pStyle w:val="11"/>
        <w:ind w:firstLine="1020"/>
        <w:jc w:val="both"/>
        <w:rPr>
          <w:color w:val="auto"/>
        </w:rPr>
      </w:pPr>
      <w:r w:rsidRPr="00F30EE4">
        <w:rPr>
          <w:color w:val="auto"/>
        </w:rPr>
        <w:t>При наличии биологических загрязнений (органических и др.) на обрабатываемых поверхностях, необходимо одной салфеткой удалить загрязнение, а другой провести повторную обработку по режимам, представленным в таблице 1. Выбросить салфетку в емкость для медицинских отходов для дальнейшей утилизации.</w:t>
      </w:r>
    </w:p>
    <w:p w:rsidR="00F30EE4" w:rsidRPr="00F30EE4" w:rsidRDefault="00F30EE4" w:rsidP="00F30EE4">
      <w:pPr>
        <w:pStyle w:val="11"/>
        <w:numPr>
          <w:ilvl w:val="2"/>
          <w:numId w:val="19"/>
        </w:numPr>
        <w:tabs>
          <w:tab w:val="left" w:pos="2009"/>
        </w:tabs>
        <w:ind w:left="-142" w:firstLine="1135"/>
        <w:jc w:val="both"/>
        <w:rPr>
          <w:color w:val="auto"/>
        </w:rPr>
      </w:pPr>
      <w:bookmarkStart w:id="6" w:name="bookmark98"/>
      <w:bookmarkEnd w:id="6"/>
      <w:r w:rsidRPr="00F30EE4">
        <w:rPr>
          <w:b/>
          <w:bCs/>
          <w:color w:val="auto"/>
        </w:rPr>
        <w:t xml:space="preserve">Дезинфекцию санитарно-технического оборудования </w:t>
      </w:r>
      <w:r w:rsidRPr="00F30EE4">
        <w:rPr>
          <w:color w:val="auto"/>
        </w:rPr>
        <w:t>(ручки кранов и сливных бачков, сидения унитазов в туалетных комнатах, туалетных полочек, тумбочек и др.), предметов ухода за больными, игрушек, спортинвентаря проводят по режимам, представленным в таблице 1.</w:t>
      </w:r>
    </w:p>
    <w:p w:rsidR="00F30EE4" w:rsidRPr="00F30EE4" w:rsidRDefault="00F30EE4" w:rsidP="00F30EE4">
      <w:pPr>
        <w:pStyle w:val="11"/>
        <w:numPr>
          <w:ilvl w:val="2"/>
          <w:numId w:val="19"/>
        </w:numPr>
        <w:tabs>
          <w:tab w:val="left" w:pos="2009"/>
        </w:tabs>
        <w:ind w:left="-142" w:firstLine="1135"/>
        <w:jc w:val="both"/>
        <w:rPr>
          <w:color w:val="auto"/>
        </w:rPr>
      </w:pPr>
      <w:bookmarkStart w:id="7" w:name="bookmark101"/>
      <w:bookmarkEnd w:id="7"/>
      <w:r w:rsidRPr="00F30EE4">
        <w:rPr>
          <w:b/>
          <w:bCs/>
          <w:color w:val="auto"/>
        </w:rPr>
        <w:t xml:space="preserve">Обработка перчаток и изделий из латекса, нитрила, винила и др.: </w:t>
      </w:r>
      <w:r w:rsidRPr="00F30EE4">
        <w:rPr>
          <w:color w:val="auto"/>
        </w:rPr>
        <w:t>поверхность перчаток без видимых загрязнений, надетых на руки персонала, обрабатывают путем тщательного двукратного протирания раздельными влажными салфетками. Время обработки - не менее 1 минуты при бактериальных (кроме туберкулеза) и не менее 5 минут при бактериальных (включая туберкулез), вирусных и грибковых (кандидозы) инфекциях.</w:t>
      </w:r>
    </w:p>
    <w:p w:rsidR="00F30EE4" w:rsidRPr="00F30EE4" w:rsidRDefault="00F30EE4" w:rsidP="00F30EE4">
      <w:pPr>
        <w:pStyle w:val="11"/>
        <w:ind w:firstLine="1020"/>
        <w:jc w:val="both"/>
        <w:rPr>
          <w:color w:val="auto"/>
        </w:rPr>
      </w:pPr>
      <w:r w:rsidRPr="00F30EE4">
        <w:rPr>
          <w:color w:val="auto"/>
        </w:rPr>
        <w:t>В случае загрязнения перчаток биологическими жидкостями, во избежание загрязнения рук в процессе их снятия, необходимо одной салфеткой удалить загрязнение, а другой провести повторную обработку как указано выше.</w:t>
      </w:r>
    </w:p>
    <w:p w:rsidR="00F30EE4" w:rsidRPr="00F30EE4" w:rsidRDefault="00F30EE4" w:rsidP="00F30EE4">
      <w:pPr>
        <w:pStyle w:val="11"/>
        <w:ind w:firstLine="1020"/>
        <w:jc w:val="both"/>
        <w:rPr>
          <w:color w:val="auto"/>
        </w:rPr>
      </w:pPr>
      <w:r w:rsidRPr="00F30EE4">
        <w:rPr>
          <w:color w:val="auto"/>
        </w:rPr>
        <w:t>После обработки перчаток, их необходимо снять с рук и направить на утилизацию, а затем провести гигиеническую обработку рук средством «</w:t>
      </w:r>
      <w:r>
        <w:rPr>
          <w:color w:val="auto"/>
        </w:rPr>
        <w:t>Салфетки антисептические спиртовые</w:t>
      </w:r>
      <w:r w:rsidRPr="00F30EE4">
        <w:rPr>
          <w:color w:val="auto"/>
        </w:rPr>
        <w:t>».</w:t>
      </w:r>
    </w:p>
    <w:p w:rsidR="00F30EE4" w:rsidRDefault="00F30EE4" w:rsidP="00F30EE4">
      <w:pPr>
        <w:pStyle w:val="11"/>
        <w:ind w:firstLine="1020"/>
        <w:jc w:val="both"/>
        <w:rPr>
          <w:color w:val="auto"/>
        </w:rPr>
      </w:pPr>
      <w:r w:rsidRPr="00F30EE4">
        <w:rPr>
          <w:color w:val="auto"/>
        </w:rPr>
        <w:t xml:space="preserve">Использованные в ходе обработки салфетки и перчатки утилизируют как медицинские отходы (в соответствии с требованиями действующих </w:t>
      </w:r>
      <w:r w:rsidRPr="00F30EE4">
        <w:rPr>
          <w:color w:val="auto"/>
        </w:rPr>
        <w:lastRenderedPageBreak/>
        <w:t>СанПиН по обращению с медицинскими отходами).</w:t>
      </w:r>
    </w:p>
    <w:p w:rsidR="00F30EE4" w:rsidRPr="00F30EE4" w:rsidRDefault="00F30EE4" w:rsidP="00F30EE4">
      <w:pPr>
        <w:pStyle w:val="11"/>
        <w:ind w:firstLine="1020"/>
        <w:jc w:val="both"/>
        <w:rPr>
          <w:color w:val="auto"/>
        </w:rPr>
      </w:pPr>
    </w:p>
    <w:p w:rsidR="00F30EE4" w:rsidRPr="00F30EE4" w:rsidRDefault="00F30EE4" w:rsidP="00F30EE4">
      <w:pPr>
        <w:pStyle w:val="11"/>
        <w:ind w:firstLine="0"/>
        <w:jc w:val="both"/>
        <w:rPr>
          <w:color w:val="auto"/>
        </w:rPr>
      </w:pPr>
      <w:r w:rsidRPr="00F30EE4">
        <w:rPr>
          <w:color w:val="auto"/>
        </w:rPr>
        <w:t xml:space="preserve">Таблица 1. Режимы дезинфекции различных объектов средством </w:t>
      </w:r>
      <w:r>
        <w:rPr>
          <w:color w:val="auto"/>
        </w:rPr>
        <w:t>«</w:t>
      </w:r>
      <w:r w:rsidRPr="00AB2C94">
        <w:rPr>
          <w:color w:val="auto"/>
        </w:rPr>
        <w:t>Салфеткиантисептическиеспиртовые</w:t>
      </w:r>
      <w:r>
        <w:rPr>
          <w:color w:val="auto"/>
        </w:rPr>
        <w:t>»</w:t>
      </w:r>
    </w:p>
    <w:tbl>
      <w:tblPr>
        <w:tblStyle w:val="af3"/>
        <w:tblW w:w="9832" w:type="dxa"/>
        <w:tblLook w:val="04A0"/>
      </w:tblPr>
      <w:tblGrid>
        <w:gridCol w:w="2927"/>
        <w:gridCol w:w="2313"/>
        <w:gridCol w:w="2331"/>
        <w:gridCol w:w="2261"/>
      </w:tblGrid>
      <w:tr w:rsidR="00F30EE4" w:rsidRPr="00F30EE4" w:rsidTr="001C5C7B">
        <w:trPr>
          <w:trHeight w:val="20"/>
        </w:trPr>
        <w:tc>
          <w:tcPr>
            <w:tcW w:w="2927" w:type="dxa"/>
          </w:tcPr>
          <w:p w:rsidR="00F30EE4" w:rsidRPr="00F30EE4" w:rsidRDefault="00F30EE4" w:rsidP="00691CD9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Объект обеззараживания</w:t>
            </w:r>
          </w:p>
        </w:tc>
        <w:tc>
          <w:tcPr>
            <w:tcW w:w="2313" w:type="dxa"/>
          </w:tcPr>
          <w:p w:rsidR="00F30EE4" w:rsidRPr="00F30EE4" w:rsidRDefault="00F30EE4" w:rsidP="00691CD9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Вид инфекции</w:t>
            </w:r>
          </w:p>
        </w:tc>
        <w:tc>
          <w:tcPr>
            <w:tcW w:w="2331" w:type="dxa"/>
          </w:tcPr>
          <w:p w:rsidR="00F30EE4" w:rsidRPr="00F30EE4" w:rsidRDefault="00F30EE4" w:rsidP="00691CD9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Время обеззараживания, минут</w:t>
            </w:r>
          </w:p>
        </w:tc>
        <w:tc>
          <w:tcPr>
            <w:tcW w:w="2261" w:type="dxa"/>
          </w:tcPr>
          <w:p w:rsidR="00F30EE4" w:rsidRPr="00F30EE4" w:rsidRDefault="00F30EE4" w:rsidP="00691CD9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Способ обеззараживания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 w:val="restart"/>
          </w:tcPr>
          <w:p w:rsidR="00B91177" w:rsidRPr="00F30EE4" w:rsidRDefault="00B91177" w:rsidP="00691CD9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Небольшие по площади поверхности в помещениях, предметы обстановки, жесткая мебель, игрушки, объекты санитарного транспорта и пр.</w:t>
            </w:r>
          </w:p>
        </w:tc>
        <w:tc>
          <w:tcPr>
            <w:tcW w:w="2313" w:type="dxa"/>
            <w:vAlign w:val="center"/>
          </w:tcPr>
          <w:p w:rsidR="00B91177" w:rsidRPr="00F30EE4" w:rsidRDefault="00B91177" w:rsidP="000A7121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Бактериальные (кроме туберкулеза)</w:t>
            </w:r>
          </w:p>
        </w:tc>
        <w:tc>
          <w:tcPr>
            <w:tcW w:w="2331" w:type="dxa"/>
            <w:vAlign w:val="center"/>
          </w:tcPr>
          <w:p w:rsidR="00B91177" w:rsidRPr="00F30EE4" w:rsidRDefault="00B91177" w:rsidP="00691CD9">
            <w:pPr>
              <w:pStyle w:val="11"/>
              <w:ind w:firstLine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261" w:type="dxa"/>
            <w:vAlign w:val="center"/>
          </w:tcPr>
          <w:p w:rsidR="00B91177" w:rsidRPr="00B91177" w:rsidRDefault="00B91177" w:rsidP="00691CD9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30EE4">
              <w:rPr>
                <w:rFonts w:ascii="Times New Roman" w:hAnsi="Times New Roman" w:cs="Times New Roman"/>
                <w:color w:val="auto"/>
              </w:rPr>
              <w:t>ротирани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/>
          </w:tcPr>
          <w:p w:rsidR="00B91177" w:rsidRPr="00F30EE4" w:rsidRDefault="00B91177" w:rsidP="00691CD9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3" w:type="dxa"/>
            <w:vAlign w:val="center"/>
          </w:tcPr>
          <w:p w:rsidR="00B91177" w:rsidRPr="00F30EE4" w:rsidRDefault="00B91177" w:rsidP="000A7121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Кандидозы</w:t>
            </w:r>
          </w:p>
        </w:tc>
        <w:tc>
          <w:tcPr>
            <w:tcW w:w="2331" w:type="dxa"/>
            <w:vAlign w:val="center"/>
          </w:tcPr>
          <w:p w:rsidR="00B91177" w:rsidRPr="00F30EE4" w:rsidRDefault="00B91177" w:rsidP="00691CD9">
            <w:pPr>
              <w:pStyle w:val="11"/>
              <w:ind w:firstLine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1" w:type="dxa"/>
            <w:vAlign w:val="center"/>
          </w:tcPr>
          <w:p w:rsidR="00B91177" w:rsidRPr="00F30EE4" w:rsidRDefault="00B91177" w:rsidP="00691CD9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30EE4">
              <w:rPr>
                <w:rFonts w:ascii="Times New Roman" w:hAnsi="Times New Roman" w:cs="Times New Roman"/>
                <w:color w:val="auto"/>
              </w:rPr>
              <w:t>ротирани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/>
          </w:tcPr>
          <w:p w:rsidR="00B91177" w:rsidRPr="00F30EE4" w:rsidRDefault="00B91177" w:rsidP="00691CD9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3" w:type="dxa"/>
            <w:vAlign w:val="center"/>
          </w:tcPr>
          <w:p w:rsidR="00B91177" w:rsidRPr="00F30EE4" w:rsidRDefault="00B91177" w:rsidP="000A7121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F30EE4">
              <w:rPr>
                <w:rFonts w:ascii="Times New Roman" w:hAnsi="Times New Roman" w:cs="Times New Roman"/>
                <w:color w:val="auto"/>
              </w:rPr>
              <w:t>ерматофитии</w:t>
            </w:r>
          </w:p>
        </w:tc>
        <w:tc>
          <w:tcPr>
            <w:tcW w:w="2331" w:type="dxa"/>
            <w:vAlign w:val="center"/>
          </w:tcPr>
          <w:p w:rsidR="00B91177" w:rsidRPr="00F30EE4" w:rsidRDefault="00B91177" w:rsidP="00691CD9">
            <w:pPr>
              <w:pStyle w:val="11"/>
              <w:ind w:firstLine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1" w:type="dxa"/>
            <w:vAlign w:val="center"/>
          </w:tcPr>
          <w:p w:rsidR="00B91177" w:rsidRPr="00F30EE4" w:rsidRDefault="00B91177" w:rsidP="00691CD9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30EE4">
              <w:rPr>
                <w:rFonts w:ascii="Times New Roman" w:hAnsi="Times New Roman" w:cs="Times New Roman"/>
                <w:color w:val="auto"/>
              </w:rPr>
              <w:t>ротирани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/>
          </w:tcPr>
          <w:p w:rsidR="00B91177" w:rsidRPr="00F30EE4" w:rsidRDefault="00B91177" w:rsidP="00691CD9">
            <w:pPr>
              <w:pStyle w:val="1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13" w:type="dxa"/>
            <w:vAlign w:val="center"/>
          </w:tcPr>
          <w:p w:rsidR="00B91177" w:rsidRPr="00B91177" w:rsidRDefault="00B91177" w:rsidP="000A7121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1177">
              <w:rPr>
                <w:rFonts w:ascii="Times New Roman" w:hAnsi="Times New Roman" w:cs="Times New Roman"/>
                <w:color w:val="auto"/>
              </w:rPr>
              <w:t>Вирусные</w:t>
            </w:r>
          </w:p>
        </w:tc>
        <w:tc>
          <w:tcPr>
            <w:tcW w:w="2331" w:type="dxa"/>
            <w:vAlign w:val="center"/>
          </w:tcPr>
          <w:p w:rsidR="00B91177" w:rsidRPr="00B91177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1" w:type="dxa"/>
            <w:vAlign w:val="center"/>
          </w:tcPr>
          <w:p w:rsidR="00B91177" w:rsidRPr="00B91177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30EE4">
              <w:rPr>
                <w:rFonts w:ascii="Times New Roman" w:hAnsi="Times New Roman" w:cs="Times New Roman"/>
                <w:color w:val="auto"/>
              </w:rPr>
              <w:t>ротирани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/>
          </w:tcPr>
          <w:p w:rsidR="00B91177" w:rsidRPr="00F30EE4" w:rsidRDefault="00B91177" w:rsidP="00691CD9">
            <w:pPr>
              <w:pStyle w:val="1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13" w:type="dxa"/>
            <w:vAlign w:val="center"/>
          </w:tcPr>
          <w:p w:rsidR="00B91177" w:rsidRPr="00B91177" w:rsidRDefault="00B91177" w:rsidP="000A7121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Туберкулез</w:t>
            </w:r>
          </w:p>
        </w:tc>
        <w:tc>
          <w:tcPr>
            <w:tcW w:w="2331" w:type="dxa"/>
            <w:vAlign w:val="center"/>
          </w:tcPr>
          <w:p w:rsidR="00B91177" w:rsidRPr="00B91177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1" w:type="dxa"/>
            <w:vAlign w:val="center"/>
          </w:tcPr>
          <w:p w:rsidR="00B91177" w:rsidRPr="00B91177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30EE4">
              <w:rPr>
                <w:rFonts w:ascii="Times New Roman" w:hAnsi="Times New Roman" w:cs="Times New Roman"/>
                <w:color w:val="auto"/>
              </w:rPr>
              <w:t>ротирани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 w:val="restart"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Поверхности медицинских приборов и оборудования (датчики УЗИ, маммографы, физиотерапевтическое оборудование, фонендоскопы, стетоскопы и т.п.), стоматологические наконечники</w:t>
            </w:r>
          </w:p>
        </w:tc>
        <w:tc>
          <w:tcPr>
            <w:tcW w:w="2313" w:type="dxa"/>
            <w:vAlign w:val="center"/>
          </w:tcPr>
          <w:p w:rsidR="00B91177" w:rsidRPr="00F30EE4" w:rsidRDefault="00B91177" w:rsidP="000A7121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Бактериальные (кроме туберкулеза)</w:t>
            </w:r>
          </w:p>
        </w:tc>
        <w:tc>
          <w:tcPr>
            <w:tcW w:w="2331" w:type="dxa"/>
            <w:vAlign w:val="center"/>
          </w:tcPr>
          <w:p w:rsidR="00B91177" w:rsidRPr="00F30EE4" w:rsidRDefault="00B91177" w:rsidP="00B91177">
            <w:pPr>
              <w:pStyle w:val="11"/>
              <w:ind w:firstLine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261" w:type="dxa"/>
            <w:vAlign w:val="center"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30EE4">
              <w:rPr>
                <w:rFonts w:ascii="Times New Roman" w:hAnsi="Times New Roman" w:cs="Times New Roman"/>
                <w:color w:val="auto"/>
              </w:rPr>
              <w:t>ротирани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3" w:type="dxa"/>
            <w:vAlign w:val="center"/>
          </w:tcPr>
          <w:p w:rsidR="00B91177" w:rsidRPr="00F30EE4" w:rsidRDefault="00B91177" w:rsidP="000A7121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Кандидозы</w:t>
            </w:r>
          </w:p>
        </w:tc>
        <w:tc>
          <w:tcPr>
            <w:tcW w:w="2331" w:type="dxa"/>
            <w:vAlign w:val="center"/>
          </w:tcPr>
          <w:p w:rsidR="00B91177" w:rsidRPr="00F30EE4" w:rsidRDefault="00B91177" w:rsidP="00B91177">
            <w:pPr>
              <w:pStyle w:val="11"/>
              <w:ind w:firstLine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1" w:type="dxa"/>
            <w:vAlign w:val="center"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30EE4">
              <w:rPr>
                <w:rFonts w:ascii="Times New Roman" w:hAnsi="Times New Roman" w:cs="Times New Roman"/>
                <w:color w:val="auto"/>
              </w:rPr>
              <w:t>ротирани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3" w:type="dxa"/>
            <w:vAlign w:val="center"/>
          </w:tcPr>
          <w:p w:rsidR="00B91177" w:rsidRPr="00F30EE4" w:rsidRDefault="00B91177" w:rsidP="000A7121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F30EE4">
              <w:rPr>
                <w:rFonts w:ascii="Times New Roman" w:hAnsi="Times New Roman" w:cs="Times New Roman"/>
                <w:color w:val="auto"/>
              </w:rPr>
              <w:t>ерматофитии</w:t>
            </w:r>
          </w:p>
        </w:tc>
        <w:tc>
          <w:tcPr>
            <w:tcW w:w="2331" w:type="dxa"/>
            <w:vAlign w:val="center"/>
          </w:tcPr>
          <w:p w:rsidR="00B91177" w:rsidRPr="00F30EE4" w:rsidRDefault="00B91177" w:rsidP="00B91177">
            <w:pPr>
              <w:pStyle w:val="11"/>
              <w:ind w:firstLine="6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1" w:type="dxa"/>
            <w:vAlign w:val="center"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30EE4">
              <w:rPr>
                <w:rFonts w:ascii="Times New Roman" w:hAnsi="Times New Roman" w:cs="Times New Roman"/>
                <w:color w:val="auto"/>
              </w:rPr>
              <w:t>ротирани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13" w:type="dxa"/>
            <w:vAlign w:val="center"/>
          </w:tcPr>
          <w:p w:rsidR="00B91177" w:rsidRPr="00F30EE4" w:rsidRDefault="001C5C7B" w:rsidP="000A7121">
            <w:pPr>
              <w:pStyle w:val="11"/>
              <w:ind w:firstLine="0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Туберкулез, в</w:t>
            </w:r>
            <w:r w:rsidR="00B91177" w:rsidRPr="00B91177">
              <w:rPr>
                <w:rFonts w:ascii="Times New Roman" w:hAnsi="Times New Roman" w:cs="Times New Roman"/>
                <w:color w:val="auto"/>
              </w:rPr>
              <w:t>ирусные</w:t>
            </w:r>
          </w:p>
        </w:tc>
        <w:tc>
          <w:tcPr>
            <w:tcW w:w="2331" w:type="dxa"/>
            <w:vAlign w:val="center"/>
          </w:tcPr>
          <w:p w:rsidR="00B91177" w:rsidRPr="00F30EE4" w:rsidRDefault="00B91177" w:rsidP="00B91177">
            <w:pPr>
              <w:pStyle w:val="11"/>
              <w:ind w:firstLine="61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1" w:type="dxa"/>
            <w:vAlign w:val="center"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30EE4">
              <w:rPr>
                <w:rFonts w:ascii="Times New Roman" w:hAnsi="Times New Roman" w:cs="Times New Roman"/>
                <w:color w:val="auto"/>
              </w:rPr>
              <w:t>ротирани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 w:val="restart"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Санитарно-техническое оборудование</w:t>
            </w:r>
          </w:p>
        </w:tc>
        <w:tc>
          <w:tcPr>
            <w:tcW w:w="2313" w:type="dxa"/>
            <w:vAlign w:val="center"/>
          </w:tcPr>
          <w:p w:rsidR="00B91177" w:rsidRPr="00F30EE4" w:rsidRDefault="00B91177" w:rsidP="000A71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Бактериальные (кроме туберкулеза), кандидозы, дерматофитии</w:t>
            </w:r>
          </w:p>
        </w:tc>
        <w:tc>
          <w:tcPr>
            <w:tcW w:w="2331" w:type="dxa"/>
            <w:vAlign w:val="center"/>
          </w:tcPr>
          <w:p w:rsidR="00B91177" w:rsidRPr="00F30EE4" w:rsidRDefault="00B91177" w:rsidP="00B9117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1" w:type="dxa"/>
            <w:vMerge w:val="restart"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Двукратное орошение или двукратное протирание, использование салфеток</w:t>
            </w:r>
          </w:p>
        </w:tc>
      </w:tr>
      <w:tr w:rsidR="00B91177" w:rsidRPr="00F30EE4" w:rsidTr="001C5C7B">
        <w:trPr>
          <w:trHeight w:val="20"/>
        </w:trPr>
        <w:tc>
          <w:tcPr>
            <w:tcW w:w="2927" w:type="dxa"/>
            <w:vMerge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3" w:type="dxa"/>
            <w:vAlign w:val="center"/>
          </w:tcPr>
          <w:p w:rsidR="00B91177" w:rsidRPr="00F30EE4" w:rsidRDefault="00B91177" w:rsidP="000A71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Туберкулез, вирусные</w:t>
            </w:r>
          </w:p>
        </w:tc>
        <w:tc>
          <w:tcPr>
            <w:tcW w:w="2331" w:type="dxa"/>
            <w:vAlign w:val="center"/>
          </w:tcPr>
          <w:p w:rsidR="00B91177" w:rsidRPr="00F30EE4" w:rsidRDefault="00B91177" w:rsidP="00B9117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30EE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261" w:type="dxa"/>
            <w:vMerge/>
          </w:tcPr>
          <w:p w:rsidR="00B91177" w:rsidRPr="00F30EE4" w:rsidRDefault="00B91177" w:rsidP="00B91177">
            <w:pPr>
              <w:pStyle w:val="11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0EE4" w:rsidRPr="00086A91" w:rsidRDefault="00F30EE4" w:rsidP="00F30EE4">
      <w:pPr>
        <w:pStyle w:val="11"/>
        <w:spacing w:after="160"/>
        <w:ind w:firstLine="0"/>
        <w:rPr>
          <w:color w:val="auto"/>
          <w:sz w:val="24"/>
          <w:szCs w:val="24"/>
        </w:rPr>
      </w:pPr>
    </w:p>
    <w:p w:rsidR="00EC74A3" w:rsidRPr="00EC74A3" w:rsidRDefault="00EC74A3" w:rsidP="00EC74A3">
      <w:pPr>
        <w:numPr>
          <w:ilvl w:val="0"/>
          <w:numId w:val="17"/>
        </w:num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EC74A3">
        <w:rPr>
          <w:rFonts w:eastAsia="Times New Roman"/>
          <w:b/>
          <w:sz w:val="28"/>
          <w:szCs w:val="28"/>
          <w:lang w:eastAsia="ru-RU"/>
        </w:rPr>
        <w:t>МЕРЫ ПРЕДОСТОРОЖНОСТИ</w:t>
      </w:r>
    </w:p>
    <w:p w:rsidR="00EC74A3" w:rsidRPr="00EC74A3" w:rsidRDefault="00EC74A3" w:rsidP="00EC74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Салфетки использовать только по назначению в соответствии с инструкцией по применению.</w:t>
      </w: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Избегать попадания средства в глаза.</w:t>
      </w: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Работы со средством проводить без средств индивидуальной защиты органов дыхания и глаз, используя влагонепроницаемые перчатки.</w:t>
      </w: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Салфетки хранить отдельно от лекарственных средств и пищевых продуктов, в местах, недоступных детям.</w:t>
      </w: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lastRenderedPageBreak/>
        <w:t>По истечении срока годности использование салфеток запрещается.</w:t>
      </w:r>
    </w:p>
    <w:p w:rsidR="005F612A" w:rsidRPr="00EC74A3" w:rsidRDefault="005F612A" w:rsidP="00EC74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C74A3" w:rsidRPr="00EC74A3" w:rsidRDefault="00EC74A3" w:rsidP="00EC74A3">
      <w:pPr>
        <w:numPr>
          <w:ilvl w:val="0"/>
          <w:numId w:val="17"/>
        </w:num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EC74A3">
        <w:rPr>
          <w:rFonts w:eastAsia="Times New Roman"/>
          <w:b/>
          <w:sz w:val="28"/>
          <w:szCs w:val="28"/>
          <w:lang w:eastAsia="ru-RU"/>
        </w:rPr>
        <w:t>МЕРЫ ПЕРВОЙ ПОМОЩИ</w:t>
      </w:r>
    </w:p>
    <w:p w:rsidR="00EC74A3" w:rsidRPr="00EC74A3" w:rsidRDefault="00EC74A3" w:rsidP="00EC74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При случайном попадании средства  в глаза их следует обильно промыть под струей воды в течение 10-15 мин и закапать 20% раствор сульфацил натрия. При необходимости обратиться к врачу.</w:t>
      </w: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При случайном попадании средства на поврежденные участки кожи необходимо промыть их теплой водой.</w:t>
      </w: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При попадании средства в рот – прополоскать его водой.</w:t>
      </w:r>
    </w:p>
    <w:p w:rsidR="005F612A" w:rsidRPr="00EC74A3" w:rsidRDefault="005F612A" w:rsidP="00EC74A3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C74A3" w:rsidRPr="00EC74A3" w:rsidRDefault="00EC74A3" w:rsidP="00EC74A3">
      <w:pPr>
        <w:numPr>
          <w:ilvl w:val="0"/>
          <w:numId w:val="17"/>
        </w:num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EC74A3">
        <w:rPr>
          <w:rFonts w:eastAsia="Times New Roman"/>
          <w:b/>
          <w:sz w:val="28"/>
          <w:szCs w:val="28"/>
          <w:lang w:eastAsia="ru-RU"/>
        </w:rPr>
        <w:t>ТРАНСПОРТИРОВАНИЕ И ХРАНЕНИЕ</w:t>
      </w:r>
    </w:p>
    <w:p w:rsidR="00EC74A3" w:rsidRPr="00EC74A3" w:rsidRDefault="00EC74A3" w:rsidP="00EC74A3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Транспортировка салфеток допускается  всеми видами транспорта в соответствии с правилами перевозки грузов, действующими на данном виде транспорта и гарантирующими сохранность салфеток  и тары.</w:t>
      </w: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Хранить салфетки в упаковке изготовителя в крытых, хорошо проветриваемых складских помещениях.</w:t>
      </w: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>В аварийной ситуации при нарушении целостности потребительской упаковки средство собрать и направить на утилизацию, как бытовые отходы. Работы проводить во влагонепроницаемых перчатках.</w:t>
      </w:r>
    </w:p>
    <w:p w:rsidR="00EC74A3" w:rsidRPr="00EC74A3" w:rsidRDefault="00EC74A3" w:rsidP="00EC74A3">
      <w:pPr>
        <w:numPr>
          <w:ilvl w:val="1"/>
          <w:numId w:val="17"/>
        </w:numPr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C74A3">
        <w:rPr>
          <w:rFonts w:eastAsia="Times New Roman"/>
          <w:sz w:val="28"/>
          <w:szCs w:val="28"/>
          <w:lang w:eastAsia="ru-RU"/>
        </w:rPr>
        <w:t xml:space="preserve">Меры охраны окружающей среды: не допускать попадания средства в канализацию. </w:t>
      </w:r>
    </w:p>
    <w:p w:rsidR="00EC74A3" w:rsidRPr="00EC74A3" w:rsidRDefault="00EC74A3" w:rsidP="00EC74A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A7121" w:rsidRPr="000A7121" w:rsidRDefault="000A7121" w:rsidP="000A7121">
      <w:pPr>
        <w:numPr>
          <w:ilvl w:val="0"/>
          <w:numId w:val="17"/>
        </w:numPr>
        <w:contextualSpacing/>
        <w:jc w:val="center"/>
        <w:rPr>
          <w:b/>
          <w:bCs/>
          <w:sz w:val="28"/>
          <w:szCs w:val="28"/>
        </w:rPr>
      </w:pPr>
      <w:bookmarkStart w:id="8" w:name="bookmark135"/>
      <w:bookmarkStart w:id="9" w:name="bookmark136"/>
      <w:bookmarkStart w:id="10" w:name="bookmark138"/>
      <w:r w:rsidRPr="000A7121">
        <w:rPr>
          <w:b/>
          <w:bCs/>
          <w:sz w:val="28"/>
          <w:szCs w:val="28"/>
        </w:rPr>
        <w:t>МЕТОДЫ КОНТРОЛЯ КАЧЕСТВА</w:t>
      </w:r>
      <w:bookmarkEnd w:id="8"/>
      <w:bookmarkEnd w:id="9"/>
      <w:bookmarkEnd w:id="10"/>
    </w:p>
    <w:p w:rsidR="000A7121" w:rsidRPr="000A7121" w:rsidRDefault="000A7121" w:rsidP="000A7121">
      <w:pPr>
        <w:pStyle w:val="11"/>
        <w:spacing w:after="300"/>
        <w:ind w:left="160" w:firstLine="691"/>
        <w:rPr>
          <w:color w:val="auto"/>
        </w:rPr>
      </w:pPr>
      <w:r w:rsidRPr="000A7121">
        <w:rPr>
          <w:color w:val="auto"/>
        </w:rPr>
        <w:t>6.1. По показателям качества средство «</w:t>
      </w:r>
      <w:r w:rsidR="00C91AE6">
        <w:rPr>
          <w:color w:val="auto"/>
        </w:rPr>
        <w:t>Салфетки антисептические спиртовые</w:t>
      </w:r>
      <w:r w:rsidRPr="000A7121">
        <w:rPr>
          <w:color w:val="auto"/>
        </w:rPr>
        <w:t>» должно соответствовать требованиям и нормам, указанным в таблиц</w:t>
      </w:r>
      <w:r w:rsidR="00C91AE6">
        <w:rPr>
          <w:color w:val="auto"/>
        </w:rPr>
        <w:t>е</w:t>
      </w:r>
      <w:r w:rsidRPr="000A7121">
        <w:rPr>
          <w:color w:val="auto"/>
        </w:rPr>
        <w:t xml:space="preserve"> 2.</w:t>
      </w:r>
    </w:p>
    <w:p w:rsidR="001C5C7B" w:rsidRDefault="001C5C7B" w:rsidP="000A7121">
      <w:pPr>
        <w:ind w:firstLine="708"/>
        <w:rPr>
          <w:sz w:val="28"/>
          <w:szCs w:val="28"/>
        </w:rPr>
      </w:pPr>
    </w:p>
    <w:p w:rsidR="001C5C7B" w:rsidRDefault="001C5C7B" w:rsidP="000A7121">
      <w:pPr>
        <w:ind w:firstLine="708"/>
        <w:rPr>
          <w:sz w:val="28"/>
          <w:szCs w:val="28"/>
        </w:rPr>
      </w:pPr>
    </w:p>
    <w:p w:rsidR="001C5C7B" w:rsidRDefault="001C5C7B" w:rsidP="000A7121">
      <w:pPr>
        <w:ind w:firstLine="708"/>
        <w:rPr>
          <w:sz w:val="28"/>
          <w:szCs w:val="28"/>
        </w:rPr>
      </w:pPr>
    </w:p>
    <w:p w:rsidR="001C5C7B" w:rsidRDefault="001C5C7B" w:rsidP="000A7121">
      <w:pPr>
        <w:ind w:firstLine="708"/>
        <w:rPr>
          <w:sz w:val="28"/>
          <w:szCs w:val="28"/>
        </w:rPr>
      </w:pPr>
    </w:p>
    <w:p w:rsidR="000A7121" w:rsidRPr="00C91AE6" w:rsidRDefault="000A7121" w:rsidP="000A7121">
      <w:pPr>
        <w:ind w:firstLine="708"/>
        <w:rPr>
          <w:sz w:val="28"/>
          <w:szCs w:val="28"/>
        </w:rPr>
      </w:pPr>
      <w:r w:rsidRPr="00C91AE6">
        <w:rPr>
          <w:sz w:val="28"/>
          <w:szCs w:val="28"/>
        </w:rPr>
        <w:t>Таблица 2. Показатели качества и нормы средства дезинфицирующего  «</w:t>
      </w:r>
      <w:r w:rsidR="00C91AE6" w:rsidRPr="00C91AE6">
        <w:rPr>
          <w:sz w:val="28"/>
          <w:szCs w:val="28"/>
        </w:rPr>
        <w:t>Салфетки антисептические спиртовые</w:t>
      </w:r>
      <w:r w:rsidRPr="00C91AE6">
        <w:rPr>
          <w:sz w:val="28"/>
          <w:szCs w:val="28"/>
        </w:rPr>
        <w:t>».</w:t>
      </w:r>
    </w:p>
    <w:tbl>
      <w:tblPr>
        <w:tblW w:w="5000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098"/>
        <w:gridCol w:w="3769"/>
        <w:gridCol w:w="1704"/>
      </w:tblGrid>
      <w:tr w:rsidR="000A7121" w:rsidRPr="00086A91" w:rsidTr="00691CD9">
        <w:tc>
          <w:tcPr>
            <w:tcW w:w="2141" w:type="pct"/>
            <w:vAlign w:val="center"/>
          </w:tcPr>
          <w:p w:rsidR="000A7121" w:rsidRPr="00086A91" w:rsidRDefault="000A7121" w:rsidP="00691CD9">
            <w:pPr>
              <w:jc w:val="center"/>
            </w:pPr>
            <w:r w:rsidRPr="00086A91">
              <w:t>Наименование показателя</w:t>
            </w:r>
          </w:p>
        </w:tc>
        <w:tc>
          <w:tcPr>
            <w:tcW w:w="1969" w:type="pct"/>
            <w:vAlign w:val="center"/>
          </w:tcPr>
          <w:p w:rsidR="000A7121" w:rsidRPr="00086A91" w:rsidRDefault="000A7121" w:rsidP="00691CD9">
            <w:pPr>
              <w:pStyle w:val="a3"/>
              <w:jc w:val="center"/>
            </w:pPr>
            <w:r w:rsidRPr="00086A91">
              <w:t>Норма</w:t>
            </w:r>
          </w:p>
        </w:tc>
        <w:tc>
          <w:tcPr>
            <w:tcW w:w="890" w:type="pct"/>
            <w:vAlign w:val="center"/>
          </w:tcPr>
          <w:p w:rsidR="000A7121" w:rsidRPr="00086A91" w:rsidRDefault="000A7121" w:rsidP="00691CD9">
            <w:pPr>
              <w:pStyle w:val="ac"/>
              <w:rPr>
                <w:sz w:val="24"/>
              </w:rPr>
            </w:pPr>
            <w:r w:rsidRPr="00086A91">
              <w:rPr>
                <w:sz w:val="24"/>
              </w:rPr>
              <w:t>Метод испытания</w:t>
            </w:r>
          </w:p>
        </w:tc>
      </w:tr>
      <w:tr w:rsidR="000A7121" w:rsidRPr="00086A91" w:rsidTr="001C5C7B">
        <w:tc>
          <w:tcPr>
            <w:tcW w:w="2141" w:type="pct"/>
            <w:vAlign w:val="center"/>
          </w:tcPr>
          <w:p w:rsidR="000A7121" w:rsidRPr="00086A91" w:rsidRDefault="000A7121" w:rsidP="00691CD9">
            <w:pPr>
              <w:pStyle w:val="a3"/>
              <w:jc w:val="both"/>
            </w:pPr>
            <w:r w:rsidRPr="00086A91">
              <w:t>1. Внешний вид</w:t>
            </w:r>
          </w:p>
        </w:tc>
        <w:tc>
          <w:tcPr>
            <w:tcW w:w="1969" w:type="pct"/>
            <w:vAlign w:val="center"/>
          </w:tcPr>
          <w:p w:rsidR="000A7121" w:rsidRPr="00086A91" w:rsidRDefault="000A7121" w:rsidP="00691CD9">
            <w:pPr>
              <w:pStyle w:val="a3"/>
              <w:jc w:val="both"/>
            </w:pPr>
            <w:r w:rsidRPr="00086A91">
              <w:rPr>
                <w:position w:val="-1"/>
              </w:rPr>
              <w:t xml:space="preserve">Равномерно пропитанные салфетки из белого нетканого материала, упакованные </w:t>
            </w:r>
            <w:r w:rsidRPr="000A7121">
              <w:rPr>
                <w:position w:val="-1"/>
              </w:rPr>
              <w:t>в пакеты из полимерных материалов с герметизирующим клапаном; в индивидуальные упаковки (саше)</w:t>
            </w:r>
          </w:p>
        </w:tc>
        <w:tc>
          <w:tcPr>
            <w:tcW w:w="890" w:type="pct"/>
            <w:vAlign w:val="center"/>
          </w:tcPr>
          <w:p w:rsidR="000A7121" w:rsidRPr="00086A91" w:rsidRDefault="000A7121" w:rsidP="001C5C7B">
            <w:pPr>
              <w:pStyle w:val="ac"/>
              <w:jc w:val="center"/>
              <w:rPr>
                <w:sz w:val="24"/>
              </w:rPr>
            </w:pPr>
            <w:r w:rsidRPr="00086A91">
              <w:rPr>
                <w:sz w:val="24"/>
              </w:rPr>
              <w:t>По п. 6.</w:t>
            </w:r>
            <w:r w:rsidR="001C5C7B">
              <w:rPr>
                <w:sz w:val="24"/>
              </w:rPr>
              <w:t>2</w:t>
            </w:r>
            <w:r w:rsidRPr="00086A91">
              <w:rPr>
                <w:sz w:val="24"/>
              </w:rPr>
              <w:t>.</w:t>
            </w:r>
          </w:p>
        </w:tc>
      </w:tr>
      <w:tr w:rsidR="000A7121" w:rsidRPr="00086A91" w:rsidTr="001C5C7B">
        <w:tc>
          <w:tcPr>
            <w:tcW w:w="2141" w:type="pct"/>
            <w:vAlign w:val="center"/>
          </w:tcPr>
          <w:p w:rsidR="000A7121" w:rsidRPr="00086A91" w:rsidRDefault="000A7121" w:rsidP="00691CD9">
            <w:pPr>
              <w:pStyle w:val="a3"/>
              <w:jc w:val="both"/>
            </w:pPr>
            <w:r w:rsidRPr="00086A91">
              <w:t>2. Запах</w:t>
            </w:r>
          </w:p>
        </w:tc>
        <w:tc>
          <w:tcPr>
            <w:tcW w:w="1969" w:type="pct"/>
            <w:vAlign w:val="center"/>
          </w:tcPr>
          <w:p w:rsidR="000A7121" w:rsidRPr="00086A91" w:rsidRDefault="000A7121" w:rsidP="001C5C7B">
            <w:pPr>
              <w:jc w:val="center"/>
            </w:pPr>
            <w:r w:rsidRPr="00086A91">
              <w:t>Спирта и используемой отдушки</w:t>
            </w:r>
          </w:p>
        </w:tc>
        <w:tc>
          <w:tcPr>
            <w:tcW w:w="890" w:type="pct"/>
            <w:vAlign w:val="center"/>
          </w:tcPr>
          <w:p w:rsidR="000A7121" w:rsidRPr="00086A91" w:rsidRDefault="000A7121" w:rsidP="001C5C7B">
            <w:pPr>
              <w:pStyle w:val="ac"/>
              <w:jc w:val="center"/>
              <w:rPr>
                <w:sz w:val="24"/>
              </w:rPr>
            </w:pPr>
            <w:r w:rsidRPr="00086A91">
              <w:rPr>
                <w:sz w:val="24"/>
              </w:rPr>
              <w:t>По п. 6.</w:t>
            </w:r>
            <w:r w:rsidR="001C5C7B">
              <w:rPr>
                <w:sz w:val="24"/>
              </w:rPr>
              <w:t>2</w:t>
            </w:r>
            <w:r w:rsidRPr="00086A91">
              <w:rPr>
                <w:sz w:val="24"/>
              </w:rPr>
              <w:t>.</w:t>
            </w:r>
          </w:p>
        </w:tc>
      </w:tr>
      <w:tr w:rsidR="001C5C7B" w:rsidRPr="00086A91" w:rsidTr="001C5C7B">
        <w:tc>
          <w:tcPr>
            <w:tcW w:w="2141" w:type="pct"/>
            <w:vAlign w:val="center"/>
          </w:tcPr>
          <w:p w:rsidR="001C5C7B" w:rsidRPr="00086A91" w:rsidRDefault="001C5C7B" w:rsidP="001C5C7B">
            <w:pPr>
              <w:jc w:val="both"/>
            </w:pPr>
            <w:r>
              <w:lastRenderedPageBreak/>
              <w:t>3</w:t>
            </w:r>
            <w:r w:rsidRPr="00086A91">
              <w:t xml:space="preserve">. </w:t>
            </w:r>
            <w:r w:rsidRPr="00086A91">
              <w:rPr>
                <w:position w:val="-1"/>
              </w:rPr>
              <w:t>Размеры салфеток, длина, ширина, мм</w:t>
            </w:r>
          </w:p>
        </w:tc>
        <w:tc>
          <w:tcPr>
            <w:tcW w:w="1969" w:type="pct"/>
            <w:vAlign w:val="center"/>
          </w:tcPr>
          <w:p w:rsidR="001C5C7B" w:rsidRPr="00086A91" w:rsidRDefault="001C5C7B" w:rsidP="001C5C7B">
            <w:pPr>
              <w:jc w:val="center"/>
            </w:pPr>
            <w:r w:rsidRPr="00086A91">
              <w:rPr>
                <w:position w:val="-1"/>
              </w:rPr>
              <w:t>Согласно информации на упаковке</w:t>
            </w:r>
          </w:p>
        </w:tc>
        <w:tc>
          <w:tcPr>
            <w:tcW w:w="890" w:type="pct"/>
            <w:vAlign w:val="center"/>
          </w:tcPr>
          <w:p w:rsidR="001C5C7B" w:rsidRPr="00086A91" w:rsidRDefault="001C5C7B" w:rsidP="001C5C7B">
            <w:pPr>
              <w:pStyle w:val="caaieiaie2"/>
              <w:widowControl/>
              <w:ind w:firstLine="0"/>
              <w:rPr>
                <w:sz w:val="24"/>
                <w:szCs w:val="24"/>
              </w:rPr>
            </w:pPr>
            <w:r w:rsidRPr="00086A91">
              <w:rPr>
                <w:sz w:val="24"/>
                <w:szCs w:val="24"/>
              </w:rPr>
              <w:t>По п. 6.</w:t>
            </w:r>
            <w:r>
              <w:rPr>
                <w:sz w:val="24"/>
                <w:szCs w:val="24"/>
              </w:rPr>
              <w:t>3</w:t>
            </w:r>
            <w:r w:rsidRPr="00086A91">
              <w:rPr>
                <w:sz w:val="24"/>
                <w:szCs w:val="24"/>
              </w:rPr>
              <w:t>.</w:t>
            </w:r>
          </w:p>
        </w:tc>
      </w:tr>
      <w:tr w:rsidR="001C5C7B" w:rsidRPr="00086A91" w:rsidTr="001C5C7B">
        <w:tc>
          <w:tcPr>
            <w:tcW w:w="2141" w:type="pct"/>
            <w:vAlign w:val="center"/>
          </w:tcPr>
          <w:p w:rsidR="001C5C7B" w:rsidRPr="00086A91" w:rsidRDefault="001C5C7B" w:rsidP="001C5C7B">
            <w:pPr>
              <w:jc w:val="both"/>
              <w:rPr>
                <w:bCs/>
              </w:rPr>
            </w:pPr>
            <w:r>
              <w:t>4</w:t>
            </w:r>
            <w:r w:rsidRPr="00086A91">
              <w:t xml:space="preserve">. </w:t>
            </w:r>
            <w:r w:rsidRPr="00086A91">
              <w:rPr>
                <w:position w:val="-1"/>
              </w:rPr>
              <w:t>Количество салфеток в упаковке, шт.</w:t>
            </w:r>
          </w:p>
        </w:tc>
        <w:tc>
          <w:tcPr>
            <w:tcW w:w="1969" w:type="pct"/>
            <w:vAlign w:val="center"/>
          </w:tcPr>
          <w:p w:rsidR="001C5C7B" w:rsidRPr="00086A91" w:rsidRDefault="001C5C7B" w:rsidP="001C5C7B">
            <w:pPr>
              <w:jc w:val="center"/>
            </w:pPr>
            <w:r w:rsidRPr="00086A91">
              <w:rPr>
                <w:position w:val="-1"/>
              </w:rPr>
              <w:t>Согласно информации на упаковке</w:t>
            </w:r>
          </w:p>
        </w:tc>
        <w:tc>
          <w:tcPr>
            <w:tcW w:w="890" w:type="pct"/>
            <w:vAlign w:val="center"/>
          </w:tcPr>
          <w:p w:rsidR="001C5C7B" w:rsidRPr="00086A91" w:rsidRDefault="001C5C7B" w:rsidP="001C5C7B">
            <w:pPr>
              <w:pStyle w:val="caaieiaie2"/>
              <w:widowControl/>
              <w:ind w:firstLine="0"/>
              <w:rPr>
                <w:sz w:val="24"/>
                <w:szCs w:val="24"/>
              </w:rPr>
            </w:pPr>
            <w:r w:rsidRPr="00086A91">
              <w:rPr>
                <w:sz w:val="24"/>
                <w:szCs w:val="24"/>
              </w:rPr>
              <w:t>По п. 6.</w:t>
            </w:r>
            <w:r>
              <w:rPr>
                <w:sz w:val="24"/>
                <w:szCs w:val="24"/>
              </w:rPr>
              <w:t>4</w:t>
            </w:r>
            <w:r w:rsidRPr="00086A91">
              <w:rPr>
                <w:sz w:val="24"/>
                <w:szCs w:val="24"/>
              </w:rPr>
              <w:t>.</w:t>
            </w:r>
          </w:p>
        </w:tc>
      </w:tr>
      <w:tr w:rsidR="001C5C7B" w:rsidRPr="00086A91" w:rsidTr="001C5C7B">
        <w:tc>
          <w:tcPr>
            <w:tcW w:w="2141" w:type="pct"/>
            <w:vAlign w:val="center"/>
          </w:tcPr>
          <w:p w:rsidR="001C5C7B" w:rsidRPr="00086A91" w:rsidRDefault="001C5C7B" w:rsidP="001C5C7B">
            <w:pPr>
              <w:jc w:val="both"/>
            </w:pPr>
            <w:r>
              <w:t>5</w:t>
            </w:r>
            <w:r w:rsidRPr="00086A91">
              <w:t>. Массовая доля изопропилового спирта, %</w:t>
            </w:r>
          </w:p>
        </w:tc>
        <w:tc>
          <w:tcPr>
            <w:tcW w:w="1969" w:type="pct"/>
            <w:vAlign w:val="center"/>
          </w:tcPr>
          <w:p w:rsidR="001C5C7B" w:rsidRPr="00086A91" w:rsidRDefault="001C5C7B" w:rsidP="001C5C7B">
            <w:pPr>
              <w:jc w:val="center"/>
              <w:rPr>
                <w:position w:val="-1"/>
              </w:rPr>
            </w:pPr>
            <w:r w:rsidRPr="00086A91">
              <w:t xml:space="preserve">70,0 ± </w:t>
            </w:r>
            <w:r>
              <w:t>5</w:t>
            </w:r>
            <w:r w:rsidRPr="00086A91">
              <w:t>,0</w:t>
            </w:r>
          </w:p>
        </w:tc>
        <w:tc>
          <w:tcPr>
            <w:tcW w:w="890" w:type="pct"/>
            <w:vAlign w:val="center"/>
          </w:tcPr>
          <w:p w:rsidR="001C5C7B" w:rsidRPr="00086A91" w:rsidRDefault="001C5C7B" w:rsidP="001C5C7B">
            <w:pPr>
              <w:pStyle w:val="ac"/>
              <w:jc w:val="center"/>
              <w:rPr>
                <w:sz w:val="24"/>
              </w:rPr>
            </w:pPr>
            <w:r w:rsidRPr="00086A91">
              <w:rPr>
                <w:sz w:val="24"/>
              </w:rPr>
              <w:t>По п. 6.</w:t>
            </w:r>
            <w:r>
              <w:rPr>
                <w:sz w:val="24"/>
              </w:rPr>
              <w:t>5</w:t>
            </w:r>
            <w:r w:rsidRPr="00086A91">
              <w:rPr>
                <w:sz w:val="24"/>
              </w:rPr>
              <w:t>.</w:t>
            </w:r>
          </w:p>
        </w:tc>
      </w:tr>
      <w:tr w:rsidR="001C5C7B" w:rsidRPr="00086A91" w:rsidTr="001C5C7B">
        <w:tc>
          <w:tcPr>
            <w:tcW w:w="2141" w:type="pct"/>
            <w:vAlign w:val="center"/>
          </w:tcPr>
          <w:p w:rsidR="001C5C7B" w:rsidRPr="00086A91" w:rsidRDefault="001C5C7B" w:rsidP="001C5C7B">
            <w:pPr>
              <w:jc w:val="both"/>
            </w:pPr>
            <w:r>
              <w:t>6.</w:t>
            </w:r>
            <w:r w:rsidRPr="00086A91">
              <w:t xml:space="preserve"> Массовая доля </w:t>
            </w:r>
          </w:p>
          <w:p w:rsidR="001C5C7B" w:rsidRPr="00086A91" w:rsidRDefault="001C5C7B" w:rsidP="001C5C7B">
            <w:pPr>
              <w:jc w:val="both"/>
            </w:pPr>
            <w:r w:rsidRPr="00086A91">
              <w:t>алкилдиметилбензиламмоний хлорида, %</w:t>
            </w:r>
          </w:p>
        </w:tc>
        <w:tc>
          <w:tcPr>
            <w:tcW w:w="1969" w:type="pct"/>
            <w:vAlign w:val="center"/>
          </w:tcPr>
          <w:p w:rsidR="001C5C7B" w:rsidRPr="00086A91" w:rsidRDefault="001C5C7B" w:rsidP="001C5C7B">
            <w:pPr>
              <w:tabs>
                <w:tab w:val="left" w:pos="3023"/>
              </w:tabs>
              <w:jc w:val="center"/>
              <w:rPr>
                <w:position w:val="-1"/>
              </w:rPr>
            </w:pPr>
            <w:r w:rsidRPr="00086A91">
              <w:t>0,</w:t>
            </w:r>
            <w:r>
              <w:t>5</w:t>
            </w:r>
            <w:r w:rsidRPr="00086A91">
              <w:t>0 ± 0,0</w:t>
            </w:r>
            <w:r>
              <w:t>5</w:t>
            </w:r>
          </w:p>
        </w:tc>
        <w:tc>
          <w:tcPr>
            <w:tcW w:w="890" w:type="pct"/>
            <w:vAlign w:val="center"/>
          </w:tcPr>
          <w:p w:rsidR="001C5C7B" w:rsidRPr="00086A91" w:rsidRDefault="001C5C7B" w:rsidP="001C5C7B">
            <w:pPr>
              <w:pStyle w:val="caaieiaie2"/>
              <w:widowControl/>
              <w:ind w:firstLine="0"/>
              <w:rPr>
                <w:sz w:val="24"/>
                <w:szCs w:val="24"/>
              </w:rPr>
            </w:pPr>
            <w:r w:rsidRPr="00086A91">
              <w:rPr>
                <w:sz w:val="24"/>
                <w:szCs w:val="24"/>
              </w:rPr>
              <w:t>По п. 6.</w:t>
            </w:r>
            <w:r>
              <w:rPr>
                <w:sz w:val="24"/>
                <w:szCs w:val="24"/>
              </w:rPr>
              <w:t>6</w:t>
            </w:r>
            <w:r w:rsidRPr="00086A91">
              <w:rPr>
                <w:sz w:val="24"/>
                <w:szCs w:val="24"/>
              </w:rPr>
              <w:t>.</w:t>
            </w:r>
          </w:p>
        </w:tc>
      </w:tr>
    </w:tbl>
    <w:p w:rsidR="000A7121" w:rsidRPr="00086A91" w:rsidRDefault="000A7121" w:rsidP="000A7121">
      <w:pPr>
        <w:pStyle w:val="af5"/>
        <w:jc w:val="left"/>
        <w:rPr>
          <w:color w:val="auto"/>
          <w:sz w:val="24"/>
          <w:szCs w:val="24"/>
        </w:rPr>
      </w:pPr>
    </w:p>
    <w:p w:rsidR="00C91AE6" w:rsidRPr="00C91AE6" w:rsidRDefault="00944478" w:rsidP="00944478">
      <w:pPr>
        <w:pStyle w:val="11"/>
        <w:tabs>
          <w:tab w:val="left" w:pos="1810"/>
        </w:tabs>
        <w:jc w:val="both"/>
        <w:rPr>
          <w:b/>
        </w:rPr>
      </w:pPr>
      <w:r w:rsidRPr="000A7121">
        <w:rPr>
          <w:color w:val="auto"/>
        </w:rPr>
        <w:t>6.</w:t>
      </w:r>
      <w:r>
        <w:rPr>
          <w:color w:val="auto"/>
        </w:rPr>
        <w:t>2</w:t>
      </w:r>
      <w:r w:rsidRPr="000A7121">
        <w:rPr>
          <w:color w:val="auto"/>
        </w:rPr>
        <w:t>.</w:t>
      </w:r>
      <w:r w:rsidR="00C91AE6" w:rsidRPr="00C91AE6">
        <w:rPr>
          <w:b/>
        </w:rPr>
        <w:t>Определение внешнего вида и запаха.</w:t>
      </w:r>
    </w:p>
    <w:p w:rsidR="00FF7BB7" w:rsidRPr="00FF7BB7" w:rsidRDefault="00C91AE6" w:rsidP="00FF7BB7">
      <w:pPr>
        <w:pStyle w:val="a3"/>
        <w:ind w:firstLine="567"/>
        <w:jc w:val="both"/>
        <w:rPr>
          <w:sz w:val="28"/>
          <w:szCs w:val="28"/>
        </w:rPr>
      </w:pPr>
      <w:bookmarkStart w:id="11" w:name="_GoBack"/>
      <w:r w:rsidRPr="00C91AE6">
        <w:rPr>
          <w:sz w:val="28"/>
          <w:szCs w:val="28"/>
        </w:rPr>
        <w:t xml:space="preserve">Внешний вид определяют визуально. </w:t>
      </w:r>
      <w:r w:rsidR="00FF7BB7" w:rsidRPr="00FF7BB7">
        <w:rPr>
          <w:sz w:val="28"/>
          <w:szCs w:val="28"/>
        </w:rPr>
        <w:t>Салфетки извлекают из упаковки пинцетом и осматривают.</w:t>
      </w:r>
    </w:p>
    <w:bookmarkEnd w:id="11"/>
    <w:p w:rsidR="00C91AE6" w:rsidRPr="00C91AE6" w:rsidRDefault="00FF7BB7" w:rsidP="00FF7BB7">
      <w:pPr>
        <w:pStyle w:val="a3"/>
        <w:ind w:firstLine="567"/>
        <w:jc w:val="both"/>
        <w:rPr>
          <w:sz w:val="28"/>
          <w:szCs w:val="28"/>
        </w:rPr>
      </w:pPr>
      <w:r w:rsidRPr="00FF7BB7">
        <w:rPr>
          <w:sz w:val="28"/>
          <w:szCs w:val="28"/>
        </w:rPr>
        <w:t>Запах оценивают органолептически.</w:t>
      </w:r>
      <w:r w:rsidR="00C91AE6" w:rsidRPr="00C91AE6">
        <w:rPr>
          <w:sz w:val="28"/>
          <w:szCs w:val="28"/>
        </w:rPr>
        <w:t>Запах оценивают органолептически.</w:t>
      </w:r>
    </w:p>
    <w:p w:rsidR="00C91AE6" w:rsidRPr="00944478" w:rsidRDefault="00944478" w:rsidP="00944478">
      <w:pPr>
        <w:pStyle w:val="11"/>
        <w:rPr>
          <w:b/>
          <w:bCs/>
        </w:rPr>
      </w:pPr>
      <w:r w:rsidRPr="00944478">
        <w:t>6.3.</w:t>
      </w:r>
      <w:r w:rsidR="00C91AE6" w:rsidRPr="00944478">
        <w:rPr>
          <w:b/>
          <w:bCs/>
        </w:rPr>
        <w:t>Определение размера салфетки</w:t>
      </w:r>
    </w:p>
    <w:p w:rsidR="00C91AE6" w:rsidRPr="000A7121" w:rsidRDefault="00C91AE6" w:rsidP="00944478">
      <w:pPr>
        <w:pStyle w:val="a3"/>
        <w:ind w:firstLine="567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Размер салфетки определяют после их высушивания с помощью линейки измерительной металлической по ГОСТ 427 с диапазоном шкалы 0-500 мм. Для этого салфетку располагают на листе белой бумаги, измеряют размер в мм.</w:t>
      </w:r>
    </w:p>
    <w:p w:rsidR="00C91AE6" w:rsidRPr="000A7121" w:rsidRDefault="00C91AE6" w:rsidP="00944478">
      <w:pPr>
        <w:pStyle w:val="11"/>
        <w:numPr>
          <w:ilvl w:val="1"/>
          <w:numId w:val="24"/>
        </w:numPr>
        <w:tabs>
          <w:tab w:val="left" w:pos="1810"/>
        </w:tabs>
        <w:jc w:val="both"/>
        <w:rPr>
          <w:b/>
        </w:rPr>
      </w:pPr>
      <w:r w:rsidRPr="000A7121">
        <w:rPr>
          <w:b/>
        </w:rPr>
        <w:t>Определение количества салфеток в потребительской упаковке</w:t>
      </w:r>
    </w:p>
    <w:p w:rsidR="00C91AE6" w:rsidRPr="000A7121" w:rsidRDefault="00C91AE6" w:rsidP="00C91AE6">
      <w:pPr>
        <w:pStyle w:val="12"/>
        <w:shd w:val="clear" w:color="auto" w:fill="FFFFFF"/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Определение количества салфеток в потребительской упаковке проводят вручную.</w:t>
      </w:r>
    </w:p>
    <w:p w:rsidR="000A7121" w:rsidRPr="000A7121" w:rsidRDefault="000A7121" w:rsidP="001C5C7B">
      <w:pPr>
        <w:pStyle w:val="11"/>
        <w:numPr>
          <w:ilvl w:val="1"/>
          <w:numId w:val="24"/>
        </w:numPr>
        <w:tabs>
          <w:tab w:val="left" w:pos="1810"/>
        </w:tabs>
        <w:jc w:val="both"/>
        <w:rPr>
          <w:b/>
        </w:rPr>
      </w:pPr>
      <w:r w:rsidRPr="000A7121">
        <w:rPr>
          <w:b/>
        </w:rPr>
        <w:t>Определение массовой доли изопропилового спирта.</w:t>
      </w:r>
    </w:p>
    <w:p w:rsidR="000A7121" w:rsidRPr="000A7121" w:rsidRDefault="000A7121" w:rsidP="001C5C7B">
      <w:pPr>
        <w:ind w:firstLine="400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5</w:t>
      </w:r>
      <w:r w:rsidRPr="000A7121">
        <w:rPr>
          <w:sz w:val="28"/>
          <w:szCs w:val="28"/>
        </w:rPr>
        <w:t>.1 Оборудование, реактивы.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Хроматограф лабораторный газовый с пламенно-ионизационным детектором. 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Колонка хроматографическая металлическая длиной </w:t>
      </w:r>
      <w:smartTag w:uri="urn:schemas-microsoft-com:office:smarttags" w:element="metricconverter">
        <w:smartTagPr>
          <w:attr w:name="ProductID" w:val="100 см"/>
        </w:smartTagPr>
        <w:r w:rsidRPr="000A7121">
          <w:rPr>
            <w:sz w:val="28"/>
            <w:szCs w:val="28"/>
          </w:rPr>
          <w:t>100 см</w:t>
        </w:r>
      </w:smartTag>
      <w:r w:rsidRPr="000A7121">
        <w:rPr>
          <w:sz w:val="28"/>
          <w:szCs w:val="28"/>
        </w:rPr>
        <w:t xml:space="preserve"> и внутренним диаметром </w:t>
      </w:r>
      <w:smartTag w:uri="urn:schemas-microsoft-com:office:smarttags" w:element="metricconverter">
        <w:smartTagPr>
          <w:attr w:name="ProductID" w:val="0,3 см"/>
        </w:smartTagPr>
        <w:r w:rsidRPr="000A7121">
          <w:rPr>
            <w:sz w:val="28"/>
            <w:szCs w:val="28"/>
          </w:rPr>
          <w:t>0,3 см</w:t>
        </w:r>
      </w:smartTag>
      <w:r w:rsidRPr="000A7121">
        <w:rPr>
          <w:sz w:val="28"/>
          <w:szCs w:val="28"/>
        </w:rPr>
        <w:t>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Сорбент -  полисорб-1 с размером частиц 0,1-</w:t>
      </w:r>
      <w:smartTag w:uri="urn:schemas-microsoft-com:office:smarttags" w:element="metricconverter">
        <w:smartTagPr>
          <w:attr w:name="ProductID" w:val="0,3 мм"/>
        </w:smartTagPr>
        <w:r w:rsidRPr="000A7121">
          <w:rPr>
            <w:sz w:val="28"/>
            <w:szCs w:val="28"/>
          </w:rPr>
          <w:t>0,3 мм</w:t>
        </w:r>
      </w:smartTag>
      <w:r w:rsidRPr="000A7121">
        <w:rPr>
          <w:sz w:val="28"/>
          <w:szCs w:val="28"/>
        </w:rPr>
        <w:t xml:space="preserve"> по ТУ 6-09-10-1834-88 или аналогичный.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Весы лабораторные общего назначения 2 класса точности по ГОСТ Р 53228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0A7121">
          <w:rPr>
            <w:sz w:val="28"/>
            <w:szCs w:val="28"/>
          </w:rPr>
          <w:t>200 г</w:t>
        </w:r>
      </w:smartTag>
      <w:r w:rsidRPr="000A7121">
        <w:rPr>
          <w:sz w:val="28"/>
          <w:szCs w:val="28"/>
        </w:rPr>
        <w:t>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Микрошприц типа МШ-1.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Азот газообразный технический по ГОСТ 9293-74, сжатый в баллоне.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Водород технический по ГОСТ 3022-88, сжатый в баллоне или из генератора  водорода системы СГС-2.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Воздух, сжатый в баллоне по ГОСТ 17433-80 или из компрессора.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Бюксы, герметично закрываемые пробками.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Изопропанол, х.ч. для хроматографии, аналитический стандарт.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Вода дистиллированная по ГОСТ 6709-72.</w:t>
      </w:r>
    </w:p>
    <w:p w:rsidR="000A7121" w:rsidRPr="000A7121" w:rsidRDefault="000A7121" w:rsidP="001C5C7B">
      <w:pPr>
        <w:ind w:firstLine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5</w:t>
      </w:r>
      <w:r w:rsidRPr="000A7121">
        <w:rPr>
          <w:sz w:val="28"/>
          <w:szCs w:val="28"/>
        </w:rPr>
        <w:t>.2 Подготовка к выполнению измерений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Заполнение колонки насадкой осуществляют по ГОСТ 14618.5 разд. 2.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Монтаж, наладку и вывод хроматографа на рабочий режим проводят в соответствии с инструкцией, прилагаемой к прибору. </w:t>
      </w:r>
    </w:p>
    <w:p w:rsidR="000A7121" w:rsidRPr="000A7121" w:rsidRDefault="000A7121" w:rsidP="001C5C7B">
      <w:pPr>
        <w:ind w:firstLine="426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5</w:t>
      </w:r>
      <w:r w:rsidRPr="000A7121">
        <w:rPr>
          <w:sz w:val="28"/>
          <w:szCs w:val="28"/>
        </w:rPr>
        <w:t>.3. Условия хроматографирования</w:t>
      </w:r>
    </w:p>
    <w:p w:rsidR="000A7121" w:rsidRPr="000A7121" w:rsidRDefault="000A7121" w:rsidP="000A7121">
      <w:pPr>
        <w:ind w:left="851"/>
        <w:rPr>
          <w:sz w:val="28"/>
          <w:szCs w:val="28"/>
        </w:rPr>
      </w:pPr>
      <w:r w:rsidRPr="000A7121">
        <w:rPr>
          <w:sz w:val="28"/>
          <w:szCs w:val="28"/>
        </w:rPr>
        <w:t>Скорость газа-носителя                                    30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>/мин.</w:t>
      </w:r>
    </w:p>
    <w:p w:rsidR="000A7121" w:rsidRPr="000A7121" w:rsidRDefault="000A7121" w:rsidP="000A7121">
      <w:pPr>
        <w:ind w:left="851"/>
        <w:rPr>
          <w:sz w:val="28"/>
          <w:szCs w:val="28"/>
        </w:rPr>
      </w:pPr>
      <w:r w:rsidRPr="000A7121">
        <w:rPr>
          <w:sz w:val="28"/>
          <w:szCs w:val="28"/>
        </w:rPr>
        <w:lastRenderedPageBreak/>
        <w:t>Скорость водорода                                            30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>/мин.</w:t>
      </w:r>
    </w:p>
    <w:p w:rsidR="000A7121" w:rsidRPr="000A7121" w:rsidRDefault="000A7121" w:rsidP="000A7121">
      <w:pPr>
        <w:ind w:left="851"/>
        <w:rPr>
          <w:sz w:val="28"/>
          <w:szCs w:val="28"/>
        </w:rPr>
      </w:pPr>
      <w:r w:rsidRPr="000A7121">
        <w:rPr>
          <w:sz w:val="28"/>
          <w:szCs w:val="28"/>
        </w:rPr>
        <w:t>Скорость воздуха                                              300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>/мин.</w:t>
      </w:r>
    </w:p>
    <w:p w:rsidR="000A7121" w:rsidRPr="000A7121" w:rsidRDefault="000A7121" w:rsidP="000A7121">
      <w:pPr>
        <w:ind w:left="851"/>
        <w:rPr>
          <w:sz w:val="28"/>
          <w:szCs w:val="28"/>
        </w:rPr>
      </w:pPr>
      <w:r w:rsidRPr="000A7121">
        <w:rPr>
          <w:sz w:val="28"/>
          <w:szCs w:val="28"/>
        </w:rPr>
        <w:t>Температура термостата колонки                    55</w:t>
      </w:r>
      <w:r w:rsidRPr="000A7121">
        <w:rPr>
          <w:sz w:val="28"/>
          <w:szCs w:val="28"/>
          <w:vertAlign w:val="superscript"/>
        </w:rPr>
        <w:t>0</w:t>
      </w:r>
      <w:r w:rsidRPr="000A7121">
        <w:rPr>
          <w:sz w:val="28"/>
          <w:szCs w:val="28"/>
        </w:rPr>
        <w:t>С</w:t>
      </w:r>
    </w:p>
    <w:p w:rsidR="000A7121" w:rsidRPr="000A7121" w:rsidRDefault="000A7121" w:rsidP="000A7121">
      <w:pPr>
        <w:ind w:left="851"/>
        <w:rPr>
          <w:sz w:val="28"/>
          <w:szCs w:val="28"/>
        </w:rPr>
      </w:pPr>
      <w:r w:rsidRPr="000A7121">
        <w:rPr>
          <w:sz w:val="28"/>
          <w:szCs w:val="28"/>
        </w:rPr>
        <w:t>Температура детектора                                     150</w:t>
      </w:r>
      <w:r w:rsidRPr="000A7121">
        <w:rPr>
          <w:sz w:val="28"/>
          <w:szCs w:val="28"/>
          <w:vertAlign w:val="superscript"/>
        </w:rPr>
        <w:t>0</w:t>
      </w:r>
      <w:r w:rsidRPr="000A7121">
        <w:rPr>
          <w:sz w:val="28"/>
          <w:szCs w:val="28"/>
        </w:rPr>
        <w:t>С</w:t>
      </w:r>
    </w:p>
    <w:p w:rsidR="000A7121" w:rsidRPr="000A7121" w:rsidRDefault="000A7121" w:rsidP="000A7121">
      <w:pPr>
        <w:ind w:left="851"/>
        <w:rPr>
          <w:sz w:val="28"/>
          <w:szCs w:val="28"/>
        </w:rPr>
      </w:pPr>
      <w:r w:rsidRPr="000A7121">
        <w:rPr>
          <w:sz w:val="28"/>
          <w:szCs w:val="28"/>
        </w:rPr>
        <w:t>Температура испарителя                                   160</w:t>
      </w:r>
      <w:r w:rsidRPr="000A7121">
        <w:rPr>
          <w:sz w:val="28"/>
          <w:szCs w:val="28"/>
          <w:vertAlign w:val="superscript"/>
        </w:rPr>
        <w:t>0</w:t>
      </w:r>
      <w:r w:rsidRPr="000A7121">
        <w:rPr>
          <w:sz w:val="28"/>
          <w:szCs w:val="28"/>
        </w:rPr>
        <w:t>С</w:t>
      </w:r>
    </w:p>
    <w:p w:rsidR="000A7121" w:rsidRPr="000A7121" w:rsidRDefault="000A7121" w:rsidP="000A7121">
      <w:pPr>
        <w:keepNext/>
        <w:ind w:left="851"/>
        <w:outlineLvl w:val="5"/>
        <w:rPr>
          <w:sz w:val="28"/>
          <w:szCs w:val="28"/>
        </w:rPr>
      </w:pPr>
      <w:r w:rsidRPr="000A7121">
        <w:rPr>
          <w:sz w:val="28"/>
          <w:szCs w:val="28"/>
        </w:rPr>
        <w:t>Объем вводимой пробы                                     1,5 мкл</w:t>
      </w:r>
    </w:p>
    <w:p w:rsidR="000A7121" w:rsidRPr="000A7121" w:rsidRDefault="000A7121" w:rsidP="000A7121">
      <w:pPr>
        <w:ind w:left="851"/>
        <w:rPr>
          <w:sz w:val="28"/>
          <w:szCs w:val="28"/>
        </w:rPr>
      </w:pPr>
      <w:r w:rsidRPr="000A7121">
        <w:rPr>
          <w:sz w:val="28"/>
          <w:szCs w:val="28"/>
        </w:rPr>
        <w:t xml:space="preserve">Время удерживания изопропилового спирта  </w:t>
      </w:r>
      <w:r w:rsidRPr="000A7121">
        <w:rPr>
          <w:sz w:val="28"/>
          <w:szCs w:val="28"/>
        </w:rPr>
        <w:sym w:font="Symbol" w:char="F07E"/>
      </w:r>
      <w:r w:rsidRPr="000A7121">
        <w:rPr>
          <w:sz w:val="28"/>
          <w:szCs w:val="28"/>
        </w:rPr>
        <w:t xml:space="preserve"> 3,2 мин.  </w:t>
      </w:r>
    </w:p>
    <w:p w:rsidR="000A7121" w:rsidRPr="000A7121" w:rsidRDefault="000A7121" w:rsidP="001C5C7B">
      <w:pPr>
        <w:ind w:firstLine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5</w:t>
      </w:r>
      <w:r w:rsidRPr="000A7121">
        <w:rPr>
          <w:sz w:val="28"/>
          <w:szCs w:val="28"/>
        </w:rPr>
        <w:t>.4 Приготовление стандартного раствора.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В бюксе с герметичной пробкой с точностью до </w:t>
      </w:r>
      <w:smartTag w:uri="urn:schemas-microsoft-com:office:smarttags" w:element="metricconverter">
        <w:smartTagPr>
          <w:attr w:name="ProductID" w:val="0,0002 г"/>
        </w:smartTagPr>
        <w:r w:rsidRPr="000A7121">
          <w:rPr>
            <w:sz w:val="28"/>
            <w:szCs w:val="28"/>
          </w:rPr>
          <w:t>0,0002 г</w:t>
        </w:r>
      </w:smartTag>
      <w:r w:rsidRPr="000A7121">
        <w:rPr>
          <w:sz w:val="28"/>
          <w:szCs w:val="28"/>
        </w:rPr>
        <w:t xml:space="preserve"> взвешивают количества аналитического стандарта изопропилового спирта и дистиллированной воды, необходимые для получения раствора спирта с концентрацией изопропилового спирта около 70%. Отмечают величины навесок и рассчитывают точное содержание изопропилового спирта в стандартном растворе в массовых процентах.</w:t>
      </w:r>
    </w:p>
    <w:p w:rsidR="000A7121" w:rsidRPr="000A7121" w:rsidRDefault="000A7121" w:rsidP="001C5C7B">
      <w:pPr>
        <w:ind w:firstLine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5</w:t>
      </w:r>
      <w:r w:rsidRPr="000A7121">
        <w:rPr>
          <w:sz w:val="28"/>
          <w:szCs w:val="28"/>
        </w:rPr>
        <w:t>.5 Выполнение анализа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Средство «</w:t>
      </w:r>
      <w:r w:rsidR="00C91AE6">
        <w:rPr>
          <w:sz w:val="28"/>
          <w:szCs w:val="28"/>
        </w:rPr>
        <w:t>Салфетки антисептические спиртовые</w:t>
      </w:r>
      <w:r w:rsidRPr="000A7121">
        <w:rPr>
          <w:sz w:val="28"/>
          <w:szCs w:val="28"/>
        </w:rPr>
        <w:t xml:space="preserve">» и стандартный раствор хроматографируют не менее 3 раз каждый и рассчитывают площади хроматографических пиков. </w:t>
      </w:r>
    </w:p>
    <w:p w:rsidR="000A7121" w:rsidRPr="000A7121" w:rsidRDefault="000A7121" w:rsidP="001C5C7B">
      <w:pPr>
        <w:ind w:firstLine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5</w:t>
      </w:r>
      <w:r w:rsidRPr="000A7121">
        <w:rPr>
          <w:sz w:val="28"/>
          <w:szCs w:val="28"/>
        </w:rPr>
        <w:t>.6. Обработка результатов.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Массовую долю изопропилового спирта (Y) в процентах вычисляют по формуле:</w:t>
      </w:r>
    </w:p>
    <w:p w:rsidR="000A7121" w:rsidRPr="000A7121" w:rsidRDefault="000A7121" w:rsidP="000A7121">
      <w:pPr>
        <w:ind w:left="851"/>
        <w:jc w:val="center"/>
        <w:rPr>
          <w:sz w:val="28"/>
          <w:szCs w:val="28"/>
        </w:rPr>
      </w:pPr>
    </w:p>
    <w:p w:rsidR="000A7121" w:rsidRPr="000A7121" w:rsidRDefault="000A7121" w:rsidP="000A7121">
      <w:pPr>
        <w:ind w:left="851"/>
        <w:jc w:val="center"/>
        <w:rPr>
          <w:sz w:val="28"/>
          <w:szCs w:val="28"/>
        </w:rPr>
      </w:pPr>
      <w:r w:rsidRPr="000A7121">
        <w:rPr>
          <w:position w:val="-30"/>
          <w:sz w:val="28"/>
          <w:szCs w:val="28"/>
        </w:rPr>
        <w:object w:dxaOrig="1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5.25pt" o:ole="">
            <v:imagedata r:id="rId8" o:title=""/>
          </v:shape>
          <o:OLEObject Type="Embed" ProgID="Equation.3" ShapeID="_x0000_i1025" DrawAspect="Content" ObjectID="_1690010448" r:id="rId9"/>
        </w:objec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где:</w:t>
      </w:r>
    </w:p>
    <w:tbl>
      <w:tblPr>
        <w:tblW w:w="4839" w:type="pct"/>
        <w:tblInd w:w="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182"/>
        <w:gridCol w:w="8378"/>
      </w:tblGrid>
      <w:tr w:rsidR="000A7121" w:rsidRPr="000A7121" w:rsidTr="00691CD9">
        <w:tc>
          <w:tcPr>
            <w:tcW w:w="301" w:type="pct"/>
          </w:tcPr>
          <w:p w:rsidR="000A7121" w:rsidRPr="000A7121" w:rsidRDefault="000A7121" w:rsidP="00691CD9">
            <w:pPr>
              <w:ind w:right="16"/>
              <w:jc w:val="right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С</w:t>
            </w:r>
            <w:r w:rsidRPr="000A7121">
              <w:rPr>
                <w:sz w:val="28"/>
                <w:szCs w:val="28"/>
                <w:vertAlign w:val="subscript"/>
              </w:rPr>
              <w:t>СТ</w:t>
            </w:r>
          </w:p>
        </w:tc>
        <w:tc>
          <w:tcPr>
            <w:tcW w:w="100" w:type="pct"/>
          </w:tcPr>
          <w:p w:rsidR="000A7121" w:rsidRPr="000A7121" w:rsidRDefault="000A7121" w:rsidP="00691CD9">
            <w:pPr>
              <w:jc w:val="center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-</w:t>
            </w:r>
          </w:p>
        </w:tc>
        <w:tc>
          <w:tcPr>
            <w:tcW w:w="4599" w:type="pct"/>
          </w:tcPr>
          <w:p w:rsidR="000A7121" w:rsidRPr="000A7121" w:rsidRDefault="000A7121" w:rsidP="00691CD9">
            <w:pPr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концентрация изопропилового спирта в стандартном растворе, % масс;</w:t>
            </w:r>
          </w:p>
        </w:tc>
      </w:tr>
      <w:tr w:rsidR="000A7121" w:rsidRPr="000A7121" w:rsidTr="00691CD9">
        <w:tc>
          <w:tcPr>
            <w:tcW w:w="301" w:type="pct"/>
          </w:tcPr>
          <w:p w:rsidR="000A7121" w:rsidRPr="000A7121" w:rsidRDefault="000A7121" w:rsidP="00691CD9">
            <w:pPr>
              <w:ind w:right="16"/>
              <w:jc w:val="right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  <w:lang w:val="en-US"/>
              </w:rPr>
              <w:t>S</w:t>
            </w:r>
            <w:r w:rsidRPr="000A7121">
              <w:rPr>
                <w:sz w:val="28"/>
                <w:szCs w:val="28"/>
                <w:vertAlign w:val="subscript"/>
                <w:lang w:val="en-US"/>
              </w:rPr>
              <w:t>X</w:t>
            </w:r>
          </w:p>
        </w:tc>
        <w:tc>
          <w:tcPr>
            <w:tcW w:w="100" w:type="pct"/>
          </w:tcPr>
          <w:p w:rsidR="000A7121" w:rsidRPr="000A7121" w:rsidRDefault="000A7121" w:rsidP="00691CD9">
            <w:pPr>
              <w:jc w:val="center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-</w:t>
            </w:r>
          </w:p>
        </w:tc>
        <w:tc>
          <w:tcPr>
            <w:tcW w:w="4599" w:type="pct"/>
          </w:tcPr>
          <w:p w:rsidR="000A7121" w:rsidRPr="000A7121" w:rsidRDefault="000A7121" w:rsidP="00691CD9">
            <w:pPr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площадь пика изопропилового спирта на хроматограмме испытуемого средства;</w:t>
            </w:r>
          </w:p>
        </w:tc>
      </w:tr>
      <w:tr w:rsidR="000A7121" w:rsidRPr="000A7121" w:rsidTr="00691CD9">
        <w:trPr>
          <w:trHeight w:val="359"/>
        </w:trPr>
        <w:tc>
          <w:tcPr>
            <w:tcW w:w="301" w:type="pct"/>
          </w:tcPr>
          <w:p w:rsidR="000A7121" w:rsidRPr="000A7121" w:rsidRDefault="000A7121" w:rsidP="00691CD9">
            <w:pPr>
              <w:ind w:right="16"/>
              <w:jc w:val="right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  <w:lang w:val="en-US"/>
              </w:rPr>
              <w:t>S</w:t>
            </w:r>
            <w:r w:rsidRPr="000A7121">
              <w:rPr>
                <w:sz w:val="28"/>
                <w:szCs w:val="28"/>
                <w:vertAlign w:val="subscript"/>
              </w:rPr>
              <w:t>СТ</w:t>
            </w:r>
          </w:p>
        </w:tc>
        <w:tc>
          <w:tcPr>
            <w:tcW w:w="100" w:type="pct"/>
          </w:tcPr>
          <w:p w:rsidR="000A7121" w:rsidRPr="000A7121" w:rsidRDefault="000A7121" w:rsidP="00691CD9">
            <w:pPr>
              <w:jc w:val="center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-</w:t>
            </w:r>
          </w:p>
        </w:tc>
        <w:tc>
          <w:tcPr>
            <w:tcW w:w="4599" w:type="pct"/>
          </w:tcPr>
          <w:p w:rsidR="000A7121" w:rsidRPr="000A7121" w:rsidRDefault="000A7121" w:rsidP="00691CD9">
            <w:pPr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площадь пика изопропилового спирта на хроматограмместандартного раствора.</w:t>
            </w:r>
          </w:p>
        </w:tc>
      </w:tr>
    </w:tbl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</w:p>
    <w:p w:rsidR="000A7121" w:rsidRPr="000A7121" w:rsidRDefault="000A7121" w:rsidP="001C5C7B">
      <w:pPr>
        <w:pStyle w:val="11"/>
        <w:numPr>
          <w:ilvl w:val="1"/>
          <w:numId w:val="24"/>
        </w:numPr>
        <w:tabs>
          <w:tab w:val="left" w:pos="1810"/>
        </w:tabs>
        <w:ind w:left="851" w:firstLine="0"/>
        <w:jc w:val="both"/>
        <w:rPr>
          <w:b/>
        </w:rPr>
      </w:pPr>
      <w:r w:rsidRPr="000A7121">
        <w:rPr>
          <w:b/>
        </w:rPr>
        <w:t>Определение массовой доли алкилдиметилбензиламмоний хлорида.</w:t>
      </w:r>
    </w:p>
    <w:p w:rsidR="000A7121" w:rsidRPr="000A7121" w:rsidRDefault="000A7121" w:rsidP="001C5C7B">
      <w:pPr>
        <w:ind w:left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6</w:t>
      </w:r>
      <w:r w:rsidRPr="000A7121">
        <w:rPr>
          <w:sz w:val="28"/>
          <w:szCs w:val="28"/>
        </w:rPr>
        <w:t>.1. Оборудование, реактивы, растворы: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Весы лабораторные общего назначения по ГОСТ 53228 2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0A7121">
          <w:rPr>
            <w:sz w:val="28"/>
            <w:szCs w:val="28"/>
          </w:rPr>
          <w:t>200 г</w:t>
        </w:r>
      </w:smartTag>
      <w:r w:rsidRPr="000A7121">
        <w:rPr>
          <w:sz w:val="28"/>
          <w:szCs w:val="28"/>
        </w:rPr>
        <w:t>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Бюретка 1-1-2-25-0,1 по ГОСТ 29251;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Колбы мерные 2-200-2, 2-1000-2 по ГОСТ 1770;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Колба Кн-1-250-29/32 по ГОСТ 25336 со шлифованной пробкой;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Пипетки 2-1-2-1, 2-1-2-10 по ГОСТ 29227;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Цилиндры 1-25-2, 1-50-2, 1-100-2 по ГОСТ 1770;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lastRenderedPageBreak/>
        <w:t>Ступка фарфоровая по ГОСТ 9147;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Пестик фарфоровый по ГОСТ 9147;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Додецилсульфат натрия с содержанием основного вещества не менее 99%, производства фирмы «Мерк» (Германия) или реактив аналогичной квалификации;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Индикатор эозин-метиленовый синий (по Май-Грюнвальду), марки ч., по ТУ МЗ 34-51;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Хлороформ по ГОСТ 20015;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Натрий сернокислый, марки х.ч. или ч.д.а., по ГОСТ 4166;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Натрий углекислый марки х.ч. или ч.д.а., по ГОСТ 83;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Калий хлористый х.ч. или ч.д.а по ГОСТ 4234;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Вода дистиллированная по ГОСТ 6709.</w:t>
      </w:r>
    </w:p>
    <w:p w:rsidR="000A7121" w:rsidRPr="000A7121" w:rsidRDefault="000A7121" w:rsidP="001C5C7B">
      <w:pPr>
        <w:ind w:firstLine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6</w:t>
      </w:r>
      <w:r w:rsidRPr="000A7121">
        <w:rPr>
          <w:sz w:val="28"/>
          <w:szCs w:val="28"/>
        </w:rPr>
        <w:t>.2. Подготовка к анализу.</w:t>
      </w:r>
    </w:p>
    <w:p w:rsidR="000A7121" w:rsidRPr="000A7121" w:rsidRDefault="000A7121" w:rsidP="001C5C7B">
      <w:pPr>
        <w:ind w:right="-30" w:firstLine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6</w:t>
      </w:r>
      <w:r w:rsidRPr="000A7121">
        <w:rPr>
          <w:sz w:val="28"/>
          <w:szCs w:val="28"/>
        </w:rPr>
        <w:t>.2.1. Водный раствор додецилсульфата натрия С</w:t>
      </w:r>
      <w:r w:rsidRPr="000A7121">
        <w:rPr>
          <w:sz w:val="28"/>
          <w:szCs w:val="28"/>
          <w:vertAlign w:val="subscript"/>
        </w:rPr>
        <w:t>(С12Н25SO4Na)</w:t>
      </w:r>
      <w:r w:rsidRPr="000A7121">
        <w:rPr>
          <w:sz w:val="28"/>
          <w:szCs w:val="28"/>
        </w:rPr>
        <w:t xml:space="preserve"> = 0,004моль/дм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 xml:space="preserve"> (0,004н.)</w:t>
      </w:r>
    </w:p>
    <w:p w:rsidR="000A7121" w:rsidRPr="000A7121" w:rsidRDefault="000A7121" w:rsidP="000A7121">
      <w:pPr>
        <w:shd w:val="clear" w:color="auto" w:fill="FFFFFF"/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Точную навеску додецилсульфата натрия, равную </w:t>
      </w:r>
      <w:smartTag w:uri="urn:schemas-microsoft-com:office:smarttags" w:element="metricconverter">
        <w:smartTagPr>
          <w:attr w:name="ProductID" w:val="1,1535 г"/>
        </w:smartTagPr>
        <w:r w:rsidRPr="000A7121">
          <w:rPr>
            <w:sz w:val="28"/>
            <w:szCs w:val="28"/>
          </w:rPr>
          <w:t>1,1535 г</w:t>
        </w:r>
      </w:smartTag>
      <w:r w:rsidRPr="000A7121">
        <w:rPr>
          <w:sz w:val="28"/>
          <w:szCs w:val="28"/>
        </w:rPr>
        <w:t xml:space="preserve"> в пересчете на 100% вещество, переносят в мерную колбу вместимостью 1000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>. Во избежание образования пены в колбу медленно приливают по стенке 900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 xml:space="preserve"> воды, не встряхивая, перемешивают содержимое колбы до полного растворения навески, доводят объем полученного раствора водой до метки при 20</w:t>
      </w:r>
      <w:r w:rsidRPr="000A7121">
        <w:rPr>
          <w:sz w:val="28"/>
          <w:szCs w:val="28"/>
          <w:vertAlign w:val="superscript"/>
        </w:rPr>
        <w:t>0</w:t>
      </w:r>
      <w:r w:rsidRPr="000A7121">
        <w:rPr>
          <w:sz w:val="28"/>
          <w:szCs w:val="28"/>
        </w:rPr>
        <w:t>С и вновь перемешивают раствор. Поправочный коэффициент к молярности приготовленного раствора (К) принимают равным 1.</w:t>
      </w:r>
    </w:p>
    <w:p w:rsidR="000A7121" w:rsidRPr="000A7121" w:rsidRDefault="000A7121" w:rsidP="000A7121">
      <w:pPr>
        <w:ind w:left="851"/>
        <w:jc w:val="both"/>
        <w:rPr>
          <w:bCs/>
          <w:sz w:val="28"/>
          <w:szCs w:val="28"/>
        </w:rPr>
      </w:pPr>
      <w:r w:rsidRPr="000A7121">
        <w:rPr>
          <w:bCs/>
          <w:sz w:val="28"/>
          <w:szCs w:val="28"/>
        </w:rPr>
        <w:t>Раствор хранят в склянке из темного стекла в течение 6 месяцев при комнатной температуре, местах, защищенных от попадания прямых солнечных лучей.</w:t>
      </w:r>
    </w:p>
    <w:p w:rsidR="000A7121" w:rsidRPr="000A7121" w:rsidRDefault="000A7121" w:rsidP="001C5C7B">
      <w:pPr>
        <w:ind w:right="-30" w:firstLine="426"/>
        <w:jc w:val="both"/>
        <w:rPr>
          <w:b/>
          <w:i/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6</w:t>
      </w:r>
      <w:r w:rsidRPr="000A7121">
        <w:rPr>
          <w:sz w:val="28"/>
          <w:szCs w:val="28"/>
        </w:rPr>
        <w:t>.2.2. Смесь сухая индикаторная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Индикатор эозин-метиленовый синий смешивают с калием хлористым в соотношении 1:100 и тщательно растирают в фарфоровой ступке. 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Хранят сухую индикаторную смесь в бюксе с притертой крышкой в течение года.</w:t>
      </w:r>
    </w:p>
    <w:p w:rsidR="000A7121" w:rsidRPr="000A7121" w:rsidRDefault="000A7121" w:rsidP="001C5C7B">
      <w:pPr>
        <w:ind w:firstLine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6</w:t>
      </w:r>
      <w:r w:rsidRPr="000A7121">
        <w:rPr>
          <w:sz w:val="28"/>
          <w:szCs w:val="28"/>
        </w:rPr>
        <w:t>.2.3. Раствор карбонатно-сульфатный буферный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Карбонатно-сульфатный буферный раствор с рН 11 готовят растворением </w:t>
      </w:r>
      <w:smartTag w:uri="urn:schemas-microsoft-com:office:smarttags" w:element="metricconverter">
        <w:smartTagPr>
          <w:attr w:name="ProductID" w:val="100 г"/>
        </w:smartTagPr>
        <w:r w:rsidRPr="000A7121">
          <w:rPr>
            <w:sz w:val="28"/>
            <w:szCs w:val="28"/>
          </w:rPr>
          <w:t>100 г</w:t>
        </w:r>
      </w:smartTag>
      <w:r w:rsidRPr="000A7121">
        <w:rPr>
          <w:sz w:val="28"/>
          <w:szCs w:val="28"/>
        </w:rPr>
        <w:t xml:space="preserve"> натрия сернокислого и </w:t>
      </w:r>
      <w:smartTag w:uri="urn:schemas-microsoft-com:office:smarttags" w:element="metricconverter">
        <w:smartTagPr>
          <w:attr w:name="ProductID" w:val="10 г"/>
        </w:smartTagPr>
        <w:r w:rsidRPr="000A7121">
          <w:rPr>
            <w:sz w:val="28"/>
            <w:szCs w:val="28"/>
          </w:rPr>
          <w:t>10 г</w:t>
        </w:r>
      </w:smartTag>
      <w:r w:rsidRPr="000A7121">
        <w:rPr>
          <w:sz w:val="28"/>
          <w:szCs w:val="28"/>
        </w:rPr>
        <w:t xml:space="preserve"> натрия углекислого в дистиллированной воде в мерной колбе вместимостью 1000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 xml:space="preserve"> с доведением объема дистиллированной водой до метки. Дистиллированную воду предварительно кипятят в течение 15 минут для удаления двуокиси углерода.</w:t>
      </w:r>
    </w:p>
    <w:p w:rsidR="000A7121" w:rsidRPr="000A7121" w:rsidRDefault="000A7121" w:rsidP="000A7121">
      <w:pPr>
        <w:pStyle w:val="FORMATTEXT"/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Раствор хранят в полиэтиленовой таре в течение 2 месяцев при комнатной температуре в местах, защищенных от попадания прямых солнечных лучей.</w:t>
      </w:r>
    </w:p>
    <w:p w:rsidR="000A7121" w:rsidRPr="000A7121" w:rsidRDefault="000A7121" w:rsidP="001C5C7B">
      <w:pPr>
        <w:ind w:firstLine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6</w:t>
      </w:r>
      <w:r w:rsidRPr="000A7121">
        <w:rPr>
          <w:sz w:val="28"/>
          <w:szCs w:val="28"/>
        </w:rPr>
        <w:t>.2.4. Подготовка пробы.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Навеску анализируемого средства от 2,6 г до 3,0 г,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0A7121">
          <w:rPr>
            <w:sz w:val="28"/>
            <w:szCs w:val="28"/>
          </w:rPr>
          <w:t>0,0002 г</w:t>
        </w:r>
      </w:smartTag>
      <w:r w:rsidRPr="000A7121">
        <w:rPr>
          <w:sz w:val="28"/>
          <w:szCs w:val="28"/>
        </w:rPr>
        <w:t>, количественно переносят в коническую колбу с притертой пробкой вместимостью 250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>.</w:t>
      </w:r>
    </w:p>
    <w:p w:rsidR="000A7121" w:rsidRPr="000A7121" w:rsidRDefault="000A7121" w:rsidP="001C5C7B">
      <w:pPr>
        <w:ind w:firstLine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lastRenderedPageBreak/>
        <w:t>6.</w:t>
      </w:r>
      <w:r w:rsidR="001C5C7B">
        <w:rPr>
          <w:sz w:val="28"/>
          <w:szCs w:val="28"/>
        </w:rPr>
        <w:t>6</w:t>
      </w:r>
      <w:r w:rsidRPr="000A7121">
        <w:rPr>
          <w:sz w:val="28"/>
          <w:szCs w:val="28"/>
        </w:rPr>
        <w:t>.3. Выполнение анализа.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В колбу с подготовленной по п.4.5.2.4. пробой вносят 15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 xml:space="preserve"> хлороформа, 30-50 мг сухой индикаторной смеси и приливают 10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 xml:space="preserve"> буферного раствора. Закрывают колбу пробкой и встряхивают раствор. Полученную двухфазную систему титруют раствором додецилсульфата натрия (п.4.5.2.1.). Титрование проводят порциями по 1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>, а вблизи точки эквивалентности по 0,1 см</w:t>
      </w:r>
      <w:r w:rsidRPr="000A7121">
        <w:rPr>
          <w:sz w:val="28"/>
          <w:szCs w:val="28"/>
          <w:vertAlign w:val="superscript"/>
        </w:rPr>
        <w:t>3</w:t>
      </w:r>
      <w:r w:rsidRPr="000A7121">
        <w:rPr>
          <w:sz w:val="28"/>
          <w:szCs w:val="28"/>
        </w:rPr>
        <w:t>. Прибавление новой порции титранта производят только после полного расслаивания слоев. После добавления очередной порции титранта раствор в колбе встряхивают. В конце титрования розовая окраска хлороформного слоя переходит в синюю.</w:t>
      </w:r>
    </w:p>
    <w:p w:rsidR="000A7121" w:rsidRPr="000A7121" w:rsidRDefault="000A7121" w:rsidP="001C5C7B">
      <w:pPr>
        <w:ind w:firstLine="426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6.</w:t>
      </w:r>
      <w:r w:rsidR="001C5C7B">
        <w:rPr>
          <w:sz w:val="28"/>
          <w:szCs w:val="28"/>
        </w:rPr>
        <w:t>6</w:t>
      </w:r>
      <w:r w:rsidRPr="000A7121">
        <w:rPr>
          <w:sz w:val="28"/>
          <w:szCs w:val="28"/>
        </w:rPr>
        <w:t>.4. Обработка результатов.</w:t>
      </w:r>
    </w:p>
    <w:p w:rsidR="000A7121" w:rsidRPr="000A7121" w:rsidRDefault="005D6739" w:rsidP="000A7121">
      <w:pPr>
        <w:pStyle w:val="ac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pict>
          <v:shape id="_x0000_s1026" type="#_x0000_t75" style="position:absolute;left:0;text-align:left;margin-left:167.15pt;margin-top:41.35pt;width:110.45pt;height:32.05pt;z-index:251659264">
            <v:imagedata r:id="rId10" o:title=""/>
            <w10:wrap type="topAndBottom"/>
          </v:shape>
          <o:OLEObject Type="Embed" ProgID="Equation.3" ShapeID="_x0000_s1026" DrawAspect="Content" ObjectID="_1690010452" r:id="rId11"/>
        </w:pict>
      </w:r>
      <w:r w:rsidR="000A7121" w:rsidRPr="000A7121">
        <w:rPr>
          <w:sz w:val="28"/>
          <w:szCs w:val="28"/>
        </w:rPr>
        <w:t xml:space="preserve">Массовую долю алкилдиметилбензиламмоний хлорида, в процентах вычисляют по формуле: </w: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</w:p>
    <w:p w:rsidR="000A7121" w:rsidRPr="000A7121" w:rsidRDefault="000A7121" w:rsidP="000A7121">
      <w:pPr>
        <w:pStyle w:val="ac"/>
        <w:ind w:left="851"/>
        <w:rPr>
          <w:bCs/>
          <w:sz w:val="28"/>
          <w:szCs w:val="28"/>
        </w:rPr>
      </w:pPr>
      <w:r w:rsidRPr="000A7121">
        <w:rPr>
          <w:bCs/>
          <w:sz w:val="28"/>
          <w:szCs w:val="28"/>
        </w:rPr>
        <w:t>где</w:t>
      </w:r>
    </w:p>
    <w:tbl>
      <w:tblPr>
        <w:tblW w:w="5033" w:type="pct"/>
        <w:tblCellMar>
          <w:left w:w="28" w:type="dxa"/>
          <w:right w:w="28" w:type="dxa"/>
        </w:tblCellMar>
        <w:tblLook w:val="0000"/>
      </w:tblPr>
      <w:tblGrid>
        <w:gridCol w:w="1677"/>
        <w:gridCol w:w="1001"/>
        <w:gridCol w:w="6795"/>
      </w:tblGrid>
      <w:tr w:rsidR="000A7121" w:rsidRPr="000A7121" w:rsidTr="00691CD9">
        <w:trPr>
          <w:trHeight w:val="838"/>
        </w:trPr>
        <w:tc>
          <w:tcPr>
            <w:tcW w:w="444" w:type="pct"/>
          </w:tcPr>
          <w:p w:rsidR="000A7121" w:rsidRPr="000A7121" w:rsidRDefault="000A7121" w:rsidP="00691CD9">
            <w:pPr>
              <w:ind w:left="851"/>
              <w:jc w:val="right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0,0014</w:t>
            </w:r>
          </w:p>
        </w:tc>
        <w:tc>
          <w:tcPr>
            <w:tcW w:w="72" w:type="pct"/>
          </w:tcPr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-</w:t>
            </w:r>
          </w:p>
        </w:tc>
        <w:tc>
          <w:tcPr>
            <w:tcW w:w="4484" w:type="pct"/>
          </w:tcPr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масса алкилдиметилбензиламмоний хлорида, соответствующая 1 см</w:t>
            </w:r>
            <w:r w:rsidRPr="000A7121">
              <w:rPr>
                <w:sz w:val="28"/>
                <w:szCs w:val="28"/>
                <w:vertAlign w:val="superscript"/>
              </w:rPr>
              <w:t>3</w:t>
            </w:r>
            <w:r w:rsidRPr="000A7121">
              <w:rPr>
                <w:sz w:val="28"/>
                <w:szCs w:val="28"/>
              </w:rPr>
              <w:t xml:space="preserve"> раствора додецилсульфата натрия концентрации точно С</w:t>
            </w:r>
            <w:r w:rsidRPr="000A7121">
              <w:rPr>
                <w:sz w:val="28"/>
                <w:szCs w:val="28"/>
                <w:vertAlign w:val="subscript"/>
              </w:rPr>
              <w:t>(С12Н25SO4Nа)</w:t>
            </w:r>
            <w:r w:rsidRPr="000A7121">
              <w:rPr>
                <w:sz w:val="28"/>
                <w:szCs w:val="28"/>
              </w:rPr>
              <w:t xml:space="preserve"> = 0,004 моль/дм</w:t>
            </w:r>
            <w:r w:rsidRPr="000A7121">
              <w:rPr>
                <w:sz w:val="28"/>
                <w:szCs w:val="28"/>
                <w:vertAlign w:val="superscript"/>
              </w:rPr>
              <w:t>3</w:t>
            </w:r>
            <w:r w:rsidRPr="000A7121">
              <w:rPr>
                <w:sz w:val="28"/>
                <w:szCs w:val="28"/>
              </w:rPr>
              <w:t xml:space="preserve"> (0,004 н.), г\см</w:t>
            </w:r>
            <w:r w:rsidRPr="000A7121">
              <w:rPr>
                <w:sz w:val="28"/>
                <w:szCs w:val="28"/>
                <w:vertAlign w:val="superscript"/>
              </w:rPr>
              <w:t>3</w:t>
            </w:r>
            <w:r w:rsidRPr="000A7121">
              <w:rPr>
                <w:sz w:val="28"/>
                <w:szCs w:val="28"/>
              </w:rPr>
              <w:t>;</w:t>
            </w:r>
          </w:p>
        </w:tc>
      </w:tr>
      <w:tr w:rsidR="000A7121" w:rsidRPr="000A7121" w:rsidTr="00691CD9">
        <w:trPr>
          <w:trHeight w:val="548"/>
        </w:trPr>
        <w:tc>
          <w:tcPr>
            <w:tcW w:w="444" w:type="pct"/>
          </w:tcPr>
          <w:p w:rsidR="000A7121" w:rsidRPr="000A7121" w:rsidRDefault="000A7121" w:rsidP="00691CD9">
            <w:pPr>
              <w:ind w:left="851"/>
              <w:jc w:val="right"/>
              <w:rPr>
                <w:sz w:val="28"/>
                <w:szCs w:val="28"/>
              </w:rPr>
            </w:pPr>
            <w:r w:rsidRPr="000A7121">
              <w:rPr>
                <w:i/>
                <w:sz w:val="28"/>
                <w:szCs w:val="28"/>
              </w:rPr>
              <w:t>V</w:t>
            </w:r>
          </w:p>
        </w:tc>
        <w:tc>
          <w:tcPr>
            <w:tcW w:w="72" w:type="pct"/>
          </w:tcPr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-</w:t>
            </w:r>
          </w:p>
        </w:tc>
        <w:tc>
          <w:tcPr>
            <w:tcW w:w="4484" w:type="pct"/>
          </w:tcPr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объем раствора додецилсульфата натрия концентрации точно С</w:t>
            </w:r>
            <w:r w:rsidRPr="000A7121">
              <w:rPr>
                <w:sz w:val="28"/>
                <w:szCs w:val="28"/>
                <w:vertAlign w:val="subscript"/>
              </w:rPr>
              <w:t>(С12Н25SO4Na)</w:t>
            </w:r>
            <w:r w:rsidRPr="000A7121">
              <w:rPr>
                <w:sz w:val="28"/>
                <w:szCs w:val="28"/>
              </w:rPr>
              <w:t xml:space="preserve"> = 0,004моль/дм</w:t>
            </w:r>
            <w:r w:rsidRPr="000A7121">
              <w:rPr>
                <w:sz w:val="28"/>
                <w:szCs w:val="28"/>
                <w:vertAlign w:val="superscript"/>
              </w:rPr>
              <w:t>3</w:t>
            </w:r>
            <w:r w:rsidRPr="000A7121">
              <w:rPr>
                <w:sz w:val="28"/>
                <w:szCs w:val="28"/>
              </w:rPr>
              <w:t xml:space="preserve"> (0,004 н.), израсходованный на титрование, см</w:t>
            </w:r>
            <w:r w:rsidRPr="000A7121">
              <w:rPr>
                <w:sz w:val="28"/>
                <w:szCs w:val="28"/>
                <w:vertAlign w:val="superscript"/>
              </w:rPr>
              <w:t>3</w:t>
            </w:r>
            <w:r w:rsidRPr="000A7121">
              <w:rPr>
                <w:sz w:val="28"/>
                <w:szCs w:val="28"/>
              </w:rPr>
              <w:t>;</w:t>
            </w:r>
          </w:p>
        </w:tc>
      </w:tr>
      <w:tr w:rsidR="000A7121" w:rsidRPr="000A7121" w:rsidTr="00691CD9">
        <w:trPr>
          <w:trHeight w:val="365"/>
        </w:trPr>
        <w:tc>
          <w:tcPr>
            <w:tcW w:w="444" w:type="pct"/>
          </w:tcPr>
          <w:p w:rsidR="000A7121" w:rsidRPr="000A7121" w:rsidRDefault="000A7121" w:rsidP="00691CD9">
            <w:pPr>
              <w:ind w:left="851"/>
              <w:jc w:val="right"/>
              <w:rPr>
                <w:sz w:val="28"/>
                <w:szCs w:val="28"/>
              </w:rPr>
            </w:pPr>
            <w:r w:rsidRPr="000A7121">
              <w:rPr>
                <w:i/>
                <w:sz w:val="28"/>
                <w:szCs w:val="28"/>
              </w:rPr>
              <w:t>М</w:t>
            </w:r>
            <w:r w:rsidRPr="000A7121">
              <w:rPr>
                <w:i/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72" w:type="pct"/>
          </w:tcPr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-</w:t>
            </w:r>
          </w:p>
        </w:tc>
        <w:tc>
          <w:tcPr>
            <w:tcW w:w="4484" w:type="pct"/>
          </w:tcPr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масса анализируемой пробы, г;</w:t>
            </w:r>
          </w:p>
        </w:tc>
      </w:tr>
    </w:tbl>
    <w:p w:rsidR="000A7121" w:rsidRPr="000A7121" w:rsidRDefault="000A7121" w:rsidP="000A7121">
      <w:pPr>
        <w:tabs>
          <w:tab w:val="num" w:pos="0"/>
        </w:tabs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 xml:space="preserve">За результат измерений массовой доли алкилдиметилбензиламмоний хлорида в пробе принимают среднее арифметическое значение </w:t>
      </w:r>
      <w:r w:rsidRPr="000A7121">
        <w:rPr>
          <w:position w:val="-4"/>
          <w:sz w:val="28"/>
          <w:szCs w:val="28"/>
        </w:rPr>
        <w:object w:dxaOrig="280" w:dyaOrig="300">
          <v:shape id="_x0000_i1026" type="#_x0000_t75" style="width:13.5pt;height:15pt" o:ole="">
            <v:imagedata r:id="rId12" o:title=""/>
          </v:shape>
          <o:OLEObject Type="Embed" ProgID="Equation.DSMT4" ShapeID="_x0000_i1026" DrawAspect="Content" ObjectID="_1690010449" r:id="rId13"/>
        </w:object>
      </w:r>
      <w:r w:rsidRPr="000A7121">
        <w:rPr>
          <w:sz w:val="28"/>
          <w:szCs w:val="28"/>
        </w:rPr>
        <w:t xml:space="preserve"> результатов двух параллельных определений, для которых выполняется условие:</w:t>
      </w:r>
    </w:p>
    <w:p w:rsidR="000A7121" w:rsidRPr="000A7121" w:rsidRDefault="000A7121" w:rsidP="000A7121">
      <w:pPr>
        <w:ind w:left="851"/>
        <w:jc w:val="center"/>
        <w:rPr>
          <w:sz w:val="28"/>
          <w:szCs w:val="28"/>
        </w:rPr>
      </w:pPr>
      <w:r w:rsidRPr="000A7121">
        <w:rPr>
          <w:position w:val="-14"/>
          <w:sz w:val="28"/>
          <w:szCs w:val="28"/>
        </w:rPr>
        <w:object w:dxaOrig="2260" w:dyaOrig="420">
          <v:shape id="_x0000_i1027" type="#_x0000_t75" style="width:112.5pt;height:21pt" o:ole="">
            <v:imagedata r:id="rId14" o:title=""/>
          </v:shape>
          <o:OLEObject Type="Embed" ProgID="Equation.3" ShapeID="_x0000_i1027" DrawAspect="Content" ObjectID="_1690010450" r:id="rId15"/>
        </w:object>
      </w:r>
    </w:p>
    <w:p w:rsidR="000A7121" w:rsidRPr="000A7121" w:rsidRDefault="000A7121" w:rsidP="000A7121">
      <w:pPr>
        <w:ind w:left="851"/>
        <w:jc w:val="both"/>
        <w:rPr>
          <w:sz w:val="28"/>
          <w:szCs w:val="28"/>
        </w:rPr>
      </w:pPr>
      <w:r w:rsidRPr="000A7121">
        <w:rPr>
          <w:sz w:val="28"/>
          <w:szCs w:val="28"/>
        </w:rPr>
        <w:t>где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239"/>
        <w:gridCol w:w="1001"/>
        <w:gridCol w:w="7171"/>
      </w:tblGrid>
      <w:tr w:rsidR="000A7121" w:rsidRPr="000A7121" w:rsidTr="00691CD9">
        <w:tc>
          <w:tcPr>
            <w:tcW w:w="380" w:type="pct"/>
          </w:tcPr>
          <w:p w:rsidR="000A7121" w:rsidRPr="000A7121" w:rsidRDefault="000A7121" w:rsidP="00691CD9">
            <w:pPr>
              <w:ind w:left="851"/>
              <w:jc w:val="right"/>
              <w:rPr>
                <w:sz w:val="28"/>
                <w:szCs w:val="28"/>
              </w:rPr>
            </w:pPr>
            <w:r w:rsidRPr="000A7121">
              <w:rPr>
                <w:i/>
                <w:sz w:val="28"/>
                <w:szCs w:val="28"/>
              </w:rPr>
              <w:t>Х</w:t>
            </w:r>
            <w:r w:rsidRPr="000A7121">
              <w:rPr>
                <w:i/>
                <w:sz w:val="28"/>
                <w:szCs w:val="28"/>
                <w:vertAlign w:val="subscript"/>
              </w:rPr>
              <w:t>1</w:t>
            </w:r>
            <w:r w:rsidRPr="000A7121">
              <w:rPr>
                <w:i/>
                <w:sz w:val="28"/>
                <w:szCs w:val="28"/>
              </w:rPr>
              <w:t>, Х</w:t>
            </w:r>
            <w:r w:rsidRPr="000A7121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3" w:type="pct"/>
          </w:tcPr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-</w:t>
            </w:r>
          </w:p>
        </w:tc>
        <w:tc>
          <w:tcPr>
            <w:tcW w:w="4547" w:type="pct"/>
          </w:tcPr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результаты параллельных определений массовой доли дидецилдиметиламмоний хлорида в пробе, %;</w:t>
            </w:r>
          </w:p>
        </w:tc>
      </w:tr>
      <w:tr w:rsidR="000A7121" w:rsidRPr="000A7121" w:rsidTr="00691CD9">
        <w:tc>
          <w:tcPr>
            <w:tcW w:w="380" w:type="pct"/>
          </w:tcPr>
          <w:p w:rsidR="000A7121" w:rsidRPr="000A7121" w:rsidRDefault="000A7121" w:rsidP="00691CD9">
            <w:pPr>
              <w:ind w:left="851"/>
              <w:jc w:val="right"/>
              <w:rPr>
                <w:sz w:val="28"/>
                <w:szCs w:val="28"/>
              </w:rPr>
            </w:pPr>
            <w:r w:rsidRPr="000A7121">
              <w:rPr>
                <w:i/>
                <w:sz w:val="28"/>
                <w:szCs w:val="28"/>
              </w:rPr>
              <w:t>r</w:t>
            </w:r>
          </w:p>
        </w:tc>
        <w:tc>
          <w:tcPr>
            <w:tcW w:w="73" w:type="pct"/>
          </w:tcPr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-</w:t>
            </w:r>
          </w:p>
        </w:tc>
        <w:tc>
          <w:tcPr>
            <w:tcW w:w="4547" w:type="pct"/>
          </w:tcPr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sz w:val="28"/>
                <w:szCs w:val="28"/>
              </w:rPr>
              <w:t>относительное значение предела повторяемости при доверительной вероятности 0,95,</w:t>
            </w:r>
          </w:p>
          <w:p w:rsidR="000A7121" w:rsidRPr="000A7121" w:rsidRDefault="000A7121" w:rsidP="00691CD9">
            <w:pPr>
              <w:ind w:left="851"/>
              <w:jc w:val="both"/>
              <w:rPr>
                <w:sz w:val="28"/>
                <w:szCs w:val="28"/>
              </w:rPr>
            </w:pPr>
            <w:r w:rsidRPr="000A7121">
              <w:rPr>
                <w:i/>
                <w:sz w:val="28"/>
                <w:szCs w:val="28"/>
              </w:rPr>
              <w:t>r</w:t>
            </w:r>
            <w:r w:rsidRPr="000A7121">
              <w:rPr>
                <w:sz w:val="28"/>
                <w:szCs w:val="28"/>
              </w:rPr>
              <w:t xml:space="preserve"> =6,6 %.</w:t>
            </w:r>
          </w:p>
        </w:tc>
      </w:tr>
    </w:tbl>
    <w:p w:rsidR="000A7121" w:rsidRPr="000A7121" w:rsidRDefault="000A7121" w:rsidP="000A7121">
      <w:pPr>
        <w:pStyle w:val="ac"/>
        <w:ind w:left="851"/>
        <w:rPr>
          <w:bCs/>
          <w:sz w:val="28"/>
          <w:szCs w:val="28"/>
        </w:rPr>
      </w:pPr>
      <w:r w:rsidRPr="000A7121">
        <w:rPr>
          <w:bCs/>
          <w:sz w:val="28"/>
          <w:szCs w:val="28"/>
        </w:rPr>
        <w:t xml:space="preserve">В этом случае </w:t>
      </w:r>
      <w:r w:rsidRPr="000A7121">
        <w:rPr>
          <w:sz w:val="28"/>
          <w:szCs w:val="28"/>
        </w:rPr>
        <w:t>оба результата признают приемлемыми, и в качестве окончательного результата принимают среднее арифметическое значение</w:t>
      </w:r>
      <w:r w:rsidRPr="000A7121">
        <w:rPr>
          <w:bCs/>
          <w:sz w:val="28"/>
          <w:szCs w:val="28"/>
        </w:rPr>
        <w:t>:</w:t>
      </w:r>
    </w:p>
    <w:p w:rsidR="00605CB0" w:rsidRPr="00C91AE6" w:rsidRDefault="000A7121" w:rsidP="00C91AE6">
      <w:pPr>
        <w:pStyle w:val="ac"/>
        <w:ind w:left="851"/>
        <w:rPr>
          <w:bCs/>
          <w:position w:val="-24"/>
          <w:sz w:val="28"/>
          <w:szCs w:val="28"/>
        </w:rPr>
      </w:pPr>
      <w:r w:rsidRPr="000A7121">
        <w:rPr>
          <w:bCs/>
          <w:position w:val="-24"/>
          <w:sz w:val="28"/>
          <w:szCs w:val="28"/>
        </w:rPr>
        <w:object w:dxaOrig="1400" w:dyaOrig="639">
          <v:shape id="_x0000_i1028" type="#_x0000_t75" style="width:70.5pt;height:31.5pt" o:ole="" fillcolor="window">
            <v:imagedata r:id="rId16" o:title=""/>
          </v:shape>
          <o:OLEObject Type="Embed" ProgID="Equation.3" ShapeID="_x0000_i1028" DrawAspect="Content" ObjectID="_1690010451" r:id="rId17"/>
        </w:object>
      </w:r>
    </w:p>
    <w:sectPr w:rsidR="00605CB0" w:rsidRPr="00C91AE6" w:rsidSect="00C674EF">
      <w:headerReference w:type="even" r:id="rId18"/>
      <w:footerReference w:type="default" r:id="rId19"/>
      <w:pgSz w:w="11906" w:h="16838"/>
      <w:pgMar w:top="1134" w:right="850" w:bottom="1134" w:left="1701" w:header="708" w:footer="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A0B" w:rsidRDefault="004A3A0B">
      <w:r>
        <w:separator/>
      </w:r>
    </w:p>
  </w:endnote>
  <w:endnote w:type="continuationSeparator" w:id="1">
    <w:p w:rsidR="004A3A0B" w:rsidRDefault="004A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60" w:rsidRPr="00166849" w:rsidRDefault="005D6739" w:rsidP="00A5199E">
    <w:pPr>
      <w:pStyle w:val="a5"/>
      <w:jc w:val="center"/>
    </w:pPr>
    <w:r w:rsidRPr="00166849">
      <w:fldChar w:fldCharType="begin"/>
    </w:r>
    <w:r w:rsidR="00086DE8" w:rsidRPr="00166849">
      <w:instrText xml:space="preserve"> PAGE   \* MERGEFORMAT </w:instrText>
    </w:r>
    <w:r w:rsidRPr="00166849">
      <w:fldChar w:fldCharType="separate"/>
    </w:r>
    <w:r w:rsidR="005524D9">
      <w:rPr>
        <w:noProof/>
      </w:rPr>
      <w:t>11</w:t>
    </w:r>
    <w:r w:rsidRPr="00166849">
      <w:fldChar w:fldCharType="end"/>
    </w:r>
  </w:p>
  <w:p w:rsidR="009D1F60" w:rsidRDefault="004A3A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A0B" w:rsidRDefault="004A3A0B">
      <w:r>
        <w:separator/>
      </w:r>
    </w:p>
  </w:footnote>
  <w:footnote w:type="continuationSeparator" w:id="1">
    <w:p w:rsidR="004A3A0B" w:rsidRDefault="004A3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60" w:rsidRDefault="005D6739" w:rsidP="009308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6D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3DB">
      <w:rPr>
        <w:rStyle w:val="a7"/>
        <w:noProof/>
      </w:rPr>
      <w:t>6</w:t>
    </w:r>
    <w:r>
      <w:rPr>
        <w:rStyle w:val="a7"/>
      </w:rPr>
      <w:fldChar w:fldCharType="end"/>
    </w:r>
  </w:p>
  <w:p w:rsidR="009D1F60" w:rsidRDefault="004A3A0B" w:rsidP="00492CE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056"/>
    <w:multiLevelType w:val="multilevel"/>
    <w:tmpl w:val="870C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E2F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E2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E2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B02"/>
    <w:multiLevelType w:val="multilevel"/>
    <w:tmpl w:val="B694D2DE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07E354A"/>
    <w:multiLevelType w:val="multilevel"/>
    <w:tmpl w:val="9C865F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D571AD4"/>
    <w:multiLevelType w:val="multilevel"/>
    <w:tmpl w:val="F2FAEB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4">
    <w:nsid w:val="3BC8367A"/>
    <w:multiLevelType w:val="multilevel"/>
    <w:tmpl w:val="D5B0468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>
    <w:nsid w:val="45F6271A"/>
    <w:multiLevelType w:val="multilevel"/>
    <w:tmpl w:val="BDB8E3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549D5C73"/>
    <w:multiLevelType w:val="multilevel"/>
    <w:tmpl w:val="BDB8E3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64711E94"/>
    <w:multiLevelType w:val="multilevel"/>
    <w:tmpl w:val="BDB8E3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D5B185C"/>
    <w:multiLevelType w:val="multilevel"/>
    <w:tmpl w:val="A2DC56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"/>
  </w:num>
  <w:num w:numId="18">
    <w:abstractNumId w:val="0"/>
  </w:num>
  <w:num w:numId="19">
    <w:abstractNumId w:val="5"/>
  </w:num>
  <w:num w:numId="20">
    <w:abstractNumId w:val="2"/>
  </w:num>
  <w:num w:numId="21">
    <w:abstractNumId w:val="6"/>
  </w:num>
  <w:num w:numId="22">
    <w:abstractNumId w:val="7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4A3"/>
    <w:rsid w:val="00007E79"/>
    <w:rsid w:val="00041E10"/>
    <w:rsid w:val="00074D52"/>
    <w:rsid w:val="00086DE8"/>
    <w:rsid w:val="000A7121"/>
    <w:rsid w:val="001C2649"/>
    <w:rsid w:val="001C5C7B"/>
    <w:rsid w:val="00274B6C"/>
    <w:rsid w:val="003D08E8"/>
    <w:rsid w:val="003D1419"/>
    <w:rsid w:val="003F5D0A"/>
    <w:rsid w:val="00405F3A"/>
    <w:rsid w:val="004A3A0B"/>
    <w:rsid w:val="004D1160"/>
    <w:rsid w:val="0051666D"/>
    <w:rsid w:val="005524D9"/>
    <w:rsid w:val="005B2552"/>
    <w:rsid w:val="005D6739"/>
    <w:rsid w:val="005E7699"/>
    <w:rsid w:val="005F612A"/>
    <w:rsid w:val="00605CB0"/>
    <w:rsid w:val="00660EA9"/>
    <w:rsid w:val="00675CDC"/>
    <w:rsid w:val="006E3875"/>
    <w:rsid w:val="007729E4"/>
    <w:rsid w:val="00863011"/>
    <w:rsid w:val="008E7581"/>
    <w:rsid w:val="00944478"/>
    <w:rsid w:val="009816AF"/>
    <w:rsid w:val="009F589F"/>
    <w:rsid w:val="00A17B2E"/>
    <w:rsid w:val="00A96E16"/>
    <w:rsid w:val="00AB2C94"/>
    <w:rsid w:val="00B57A8D"/>
    <w:rsid w:val="00B91177"/>
    <w:rsid w:val="00BD3D5F"/>
    <w:rsid w:val="00C2661B"/>
    <w:rsid w:val="00C91AE6"/>
    <w:rsid w:val="00CD73DB"/>
    <w:rsid w:val="00CF3174"/>
    <w:rsid w:val="00D70888"/>
    <w:rsid w:val="00E20F89"/>
    <w:rsid w:val="00E84F05"/>
    <w:rsid w:val="00EC74A3"/>
    <w:rsid w:val="00EF4365"/>
    <w:rsid w:val="00F30EE4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0A"/>
  </w:style>
  <w:style w:type="paragraph" w:styleId="1">
    <w:name w:val="heading 1"/>
    <w:basedOn w:val="a"/>
    <w:next w:val="a"/>
    <w:link w:val="10"/>
    <w:uiPriority w:val="9"/>
    <w:qFormat/>
    <w:rsid w:val="003F5D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autoRedefine/>
    <w:qFormat/>
    <w:rsid w:val="003F5D0A"/>
    <w:pPr>
      <w:numPr>
        <w:ilvl w:val="1"/>
        <w:numId w:val="16"/>
      </w:numPr>
      <w:spacing w:before="60"/>
      <w:outlineLvl w:val="1"/>
    </w:pPr>
    <w:rPr>
      <w:rFonts w:eastAsia="Times New Roman"/>
      <w:b/>
      <w:bCs/>
      <w:iCs/>
      <w:sz w:val="28"/>
      <w:szCs w:val="28"/>
      <w:lang w:eastAsia="ru-RU"/>
    </w:rPr>
  </w:style>
  <w:style w:type="paragraph" w:styleId="3">
    <w:name w:val="heading 3"/>
    <w:aliases w:val=" Знак2,Знак2,h3,3,Level 1 - 1,h31,h32,h33,h34,h35,h36,h37,h38,h39,h310,h311,h321,h331,h341,h351,h361,h371,h381,h312,h322,h332,h342,h352,h362,h372,h382,h313,h323,h333,h343,h353,h363,h373,h383,h314,h324,h334,h344,h354,h364,h374,h384,h315,h325"/>
    <w:basedOn w:val="a"/>
    <w:next w:val="a"/>
    <w:link w:val="30"/>
    <w:qFormat/>
    <w:rsid w:val="003F5D0A"/>
    <w:pPr>
      <w:keepNext/>
      <w:numPr>
        <w:ilvl w:val="2"/>
        <w:numId w:val="16"/>
      </w:numPr>
      <w:jc w:val="center"/>
      <w:outlineLvl w:val="2"/>
    </w:pPr>
    <w:rPr>
      <w:rFonts w:eastAsia="Times New Roman"/>
      <w:b/>
      <w:sz w:val="26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3F5D0A"/>
    <w:pPr>
      <w:keepNext/>
      <w:numPr>
        <w:ilvl w:val="3"/>
        <w:numId w:val="16"/>
      </w:numPr>
      <w:spacing w:line="360" w:lineRule="auto"/>
      <w:jc w:val="both"/>
      <w:outlineLvl w:val="3"/>
    </w:pPr>
    <w:rPr>
      <w:rFonts w:eastAsia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F5D0A"/>
    <w:pPr>
      <w:keepNext/>
      <w:numPr>
        <w:ilvl w:val="4"/>
        <w:numId w:val="16"/>
      </w:numPr>
      <w:spacing w:line="360" w:lineRule="auto"/>
      <w:jc w:val="right"/>
      <w:outlineLvl w:val="4"/>
    </w:pPr>
    <w:rPr>
      <w:rFonts w:eastAsia="Times New Roman"/>
      <w:i/>
      <w:sz w:val="26"/>
      <w:lang w:eastAsia="ru-RU"/>
    </w:rPr>
  </w:style>
  <w:style w:type="paragraph" w:styleId="6">
    <w:name w:val="heading 6"/>
    <w:aliases w:val="PIM 6"/>
    <w:basedOn w:val="a"/>
    <w:next w:val="a"/>
    <w:link w:val="60"/>
    <w:qFormat/>
    <w:rsid w:val="003F5D0A"/>
    <w:pPr>
      <w:numPr>
        <w:ilvl w:val="5"/>
        <w:numId w:val="16"/>
      </w:numPr>
      <w:spacing w:before="240" w:after="60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3F5D0A"/>
    <w:pPr>
      <w:numPr>
        <w:ilvl w:val="6"/>
        <w:numId w:val="16"/>
      </w:numPr>
      <w:spacing w:before="240" w:after="60"/>
      <w:outlineLvl w:val="6"/>
    </w:pPr>
    <w:rPr>
      <w:rFonts w:eastAsia="Times New Roman"/>
      <w:sz w:val="26"/>
      <w:lang w:eastAsia="ru-RU"/>
    </w:rPr>
  </w:style>
  <w:style w:type="paragraph" w:styleId="8">
    <w:name w:val="heading 8"/>
    <w:basedOn w:val="a"/>
    <w:next w:val="a"/>
    <w:link w:val="80"/>
    <w:qFormat/>
    <w:rsid w:val="003F5D0A"/>
    <w:pPr>
      <w:numPr>
        <w:ilvl w:val="7"/>
        <w:numId w:val="16"/>
      </w:numPr>
      <w:spacing w:before="240" w:after="60"/>
      <w:outlineLvl w:val="7"/>
    </w:pPr>
    <w:rPr>
      <w:rFonts w:eastAsia="Times New Roman"/>
      <w:i/>
      <w:iCs/>
      <w:sz w:val="26"/>
      <w:lang w:eastAsia="ru-RU"/>
    </w:rPr>
  </w:style>
  <w:style w:type="paragraph" w:styleId="9">
    <w:name w:val="heading 9"/>
    <w:basedOn w:val="a"/>
    <w:next w:val="a"/>
    <w:link w:val="90"/>
    <w:qFormat/>
    <w:rsid w:val="003F5D0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0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link w:val="2"/>
    <w:rsid w:val="003F5D0A"/>
    <w:rPr>
      <w:rFonts w:eastAsia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 Знак2 Знак,Знак2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link w:val="3"/>
    <w:rsid w:val="003F5D0A"/>
    <w:rPr>
      <w:rFonts w:eastAsia="Times New Roman"/>
      <w:b/>
      <w:sz w:val="26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link w:val="4"/>
    <w:uiPriority w:val="9"/>
    <w:rsid w:val="003F5D0A"/>
    <w:rPr>
      <w:rFonts w:eastAsia="Times New Roman"/>
      <w:b/>
      <w:sz w:val="28"/>
      <w:szCs w:val="28"/>
      <w:lang w:eastAsia="ru-RU"/>
    </w:rPr>
  </w:style>
  <w:style w:type="character" w:customStyle="1" w:styleId="50">
    <w:name w:val="Заголовок 5 Знак"/>
    <w:link w:val="5"/>
    <w:rsid w:val="003F5D0A"/>
    <w:rPr>
      <w:rFonts w:eastAsia="Times New Roman"/>
      <w:i/>
      <w:sz w:val="26"/>
      <w:lang w:eastAsia="ru-RU"/>
    </w:rPr>
  </w:style>
  <w:style w:type="character" w:customStyle="1" w:styleId="60">
    <w:name w:val="Заголовок 6 Знак"/>
    <w:aliases w:val="PIM 6 Знак"/>
    <w:link w:val="6"/>
    <w:rsid w:val="003F5D0A"/>
    <w:rPr>
      <w:rFonts w:eastAsia="Times New Roman"/>
      <w:b/>
      <w:bCs/>
      <w:lang w:eastAsia="ru-RU"/>
    </w:rPr>
  </w:style>
  <w:style w:type="character" w:customStyle="1" w:styleId="70">
    <w:name w:val="Заголовок 7 Знак"/>
    <w:aliases w:val="PIM 7 Знак"/>
    <w:link w:val="7"/>
    <w:rsid w:val="003F5D0A"/>
    <w:rPr>
      <w:rFonts w:eastAsia="Times New Roman"/>
      <w:sz w:val="26"/>
      <w:lang w:eastAsia="ru-RU"/>
    </w:rPr>
  </w:style>
  <w:style w:type="character" w:customStyle="1" w:styleId="80">
    <w:name w:val="Заголовок 8 Знак"/>
    <w:link w:val="8"/>
    <w:rsid w:val="003F5D0A"/>
    <w:rPr>
      <w:rFonts w:eastAsia="Times New Roman"/>
      <w:i/>
      <w:iCs/>
      <w:sz w:val="26"/>
      <w:lang w:eastAsia="ru-RU"/>
    </w:rPr>
  </w:style>
  <w:style w:type="character" w:customStyle="1" w:styleId="90">
    <w:name w:val="Заголовок 9 Знак"/>
    <w:link w:val="9"/>
    <w:rsid w:val="003F5D0A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EC7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74A3"/>
  </w:style>
  <w:style w:type="paragraph" w:styleId="a5">
    <w:name w:val="footer"/>
    <w:basedOn w:val="a"/>
    <w:link w:val="a6"/>
    <w:uiPriority w:val="99"/>
    <w:semiHidden/>
    <w:unhideWhenUsed/>
    <w:rsid w:val="00EC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4A3"/>
  </w:style>
  <w:style w:type="character" w:styleId="a7">
    <w:name w:val="page number"/>
    <w:basedOn w:val="a0"/>
    <w:rsid w:val="00EC74A3"/>
  </w:style>
  <w:style w:type="paragraph" w:styleId="a8">
    <w:name w:val="Balloon Text"/>
    <w:basedOn w:val="a"/>
    <w:link w:val="a9"/>
    <w:uiPriority w:val="99"/>
    <w:semiHidden/>
    <w:unhideWhenUsed/>
    <w:rsid w:val="00E20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F89"/>
    <w:rPr>
      <w:rFonts w:ascii="Tahoma" w:hAnsi="Tahoma" w:cs="Tahoma"/>
      <w:sz w:val="16"/>
      <w:szCs w:val="16"/>
    </w:rPr>
  </w:style>
  <w:style w:type="paragraph" w:customStyle="1" w:styleId="Iniiaiieoaenonionooiii3">
    <w:name w:val="Iniiaiie oaeno n ionooiii 3"/>
    <w:basedOn w:val="a"/>
    <w:rsid w:val="001C2649"/>
    <w:pPr>
      <w:widowControl w:val="0"/>
      <w:autoSpaceDE w:val="0"/>
      <w:autoSpaceDN w:val="0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E84F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84F05"/>
  </w:style>
  <w:style w:type="paragraph" w:styleId="ac">
    <w:name w:val="Body Text"/>
    <w:basedOn w:val="a"/>
    <w:link w:val="ad"/>
    <w:rsid w:val="003D08E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D08E8"/>
    <w:rPr>
      <w:rFonts w:eastAsia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D08E8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EF436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0">
    <w:name w:val="Основной текст_"/>
    <w:basedOn w:val="a0"/>
    <w:link w:val="11"/>
    <w:rsid w:val="005B2552"/>
    <w:rPr>
      <w:rFonts w:eastAsia="Times New Roman"/>
      <w:color w:val="302E2F"/>
      <w:sz w:val="28"/>
      <w:szCs w:val="28"/>
    </w:rPr>
  </w:style>
  <w:style w:type="paragraph" w:customStyle="1" w:styleId="11">
    <w:name w:val="Основной текст1"/>
    <w:basedOn w:val="a"/>
    <w:link w:val="af0"/>
    <w:rsid w:val="005B2552"/>
    <w:pPr>
      <w:widowControl w:val="0"/>
      <w:ind w:firstLine="400"/>
    </w:pPr>
    <w:rPr>
      <w:rFonts w:eastAsia="Times New Roman"/>
      <w:color w:val="302E2F"/>
      <w:sz w:val="28"/>
      <w:szCs w:val="28"/>
    </w:rPr>
  </w:style>
  <w:style w:type="character" w:customStyle="1" w:styleId="af1">
    <w:name w:val="Другое_"/>
    <w:basedOn w:val="a0"/>
    <w:link w:val="af2"/>
    <w:rsid w:val="00F30EE4"/>
    <w:rPr>
      <w:rFonts w:eastAsia="Times New Roman"/>
      <w:color w:val="302E2F"/>
      <w:sz w:val="28"/>
      <w:szCs w:val="28"/>
    </w:rPr>
  </w:style>
  <w:style w:type="paragraph" w:customStyle="1" w:styleId="af2">
    <w:name w:val="Другое"/>
    <w:basedOn w:val="a"/>
    <w:link w:val="af1"/>
    <w:rsid w:val="00F30EE4"/>
    <w:pPr>
      <w:widowControl w:val="0"/>
      <w:ind w:firstLine="400"/>
    </w:pPr>
    <w:rPr>
      <w:rFonts w:eastAsia="Times New Roman"/>
      <w:color w:val="302E2F"/>
      <w:sz w:val="28"/>
      <w:szCs w:val="28"/>
    </w:rPr>
  </w:style>
  <w:style w:type="table" w:styleId="af3">
    <w:name w:val="Table Grid"/>
    <w:basedOn w:val="a1"/>
    <w:uiPriority w:val="39"/>
    <w:rsid w:val="00F30EE4"/>
    <w:pPr>
      <w:widowControl w:val="0"/>
    </w:pPr>
    <w:rPr>
      <w:rFonts w:ascii="Courier New" w:eastAsia="Courier New" w:hAnsi="Courier New" w:cs="Courier New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0A7121"/>
    <w:rPr>
      <w:rFonts w:eastAsia="Times New Roman"/>
      <w:b/>
      <w:bCs/>
      <w:color w:val="302E2F"/>
      <w:sz w:val="28"/>
      <w:szCs w:val="28"/>
    </w:rPr>
  </w:style>
  <w:style w:type="character" w:customStyle="1" w:styleId="af4">
    <w:name w:val="Подпись к таблице_"/>
    <w:basedOn w:val="a0"/>
    <w:link w:val="af5"/>
    <w:rsid w:val="000A7121"/>
    <w:rPr>
      <w:rFonts w:eastAsia="Times New Roman"/>
      <w:color w:val="302E2F"/>
      <w:sz w:val="28"/>
      <w:szCs w:val="28"/>
    </w:rPr>
  </w:style>
  <w:style w:type="paragraph" w:customStyle="1" w:styleId="22">
    <w:name w:val="Заголовок №2"/>
    <w:basedOn w:val="a"/>
    <w:link w:val="21"/>
    <w:rsid w:val="000A7121"/>
    <w:pPr>
      <w:widowControl w:val="0"/>
      <w:spacing w:after="140"/>
      <w:jc w:val="center"/>
      <w:outlineLvl w:val="1"/>
    </w:pPr>
    <w:rPr>
      <w:rFonts w:eastAsia="Times New Roman"/>
      <w:b/>
      <w:bCs/>
      <w:color w:val="302E2F"/>
      <w:sz w:val="28"/>
      <w:szCs w:val="28"/>
    </w:rPr>
  </w:style>
  <w:style w:type="paragraph" w:customStyle="1" w:styleId="af5">
    <w:name w:val="Подпись к таблице"/>
    <w:basedOn w:val="a"/>
    <w:link w:val="af4"/>
    <w:rsid w:val="000A7121"/>
    <w:pPr>
      <w:widowControl w:val="0"/>
      <w:jc w:val="right"/>
    </w:pPr>
    <w:rPr>
      <w:rFonts w:eastAsia="Times New Roman"/>
      <w:color w:val="302E2F"/>
      <w:sz w:val="28"/>
      <w:szCs w:val="28"/>
    </w:rPr>
  </w:style>
  <w:style w:type="paragraph" w:customStyle="1" w:styleId="caaieiaie2">
    <w:name w:val="caaieiaie 2"/>
    <w:basedOn w:val="a"/>
    <w:next w:val="a"/>
    <w:rsid w:val="000A7121"/>
    <w:pPr>
      <w:keepNext/>
      <w:widowControl w:val="0"/>
      <w:ind w:firstLine="709"/>
      <w:jc w:val="center"/>
    </w:pPr>
    <w:rPr>
      <w:rFonts w:eastAsia="Times New Roman"/>
      <w:sz w:val="28"/>
      <w:szCs w:val="20"/>
      <w:lang w:eastAsia="ru-RU"/>
    </w:rPr>
  </w:style>
  <w:style w:type="paragraph" w:customStyle="1" w:styleId="FORMATTEXT">
    <w:name w:val=".FORMATTEXT"/>
    <w:rsid w:val="000A7121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12">
    <w:name w:val="Обычный1"/>
    <w:rsid w:val="000A7121"/>
    <w:pPr>
      <w:widowControl w:val="0"/>
    </w:pPr>
    <w:rPr>
      <w:rFonts w:eastAsia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Елена Евгеньевна</dc:creator>
  <cp:lastModifiedBy>pomdirkach</cp:lastModifiedBy>
  <cp:revision>4</cp:revision>
  <cp:lastPrinted>2020-04-29T08:39:00Z</cp:lastPrinted>
  <dcterms:created xsi:type="dcterms:W3CDTF">2021-08-09T07:31:00Z</dcterms:created>
  <dcterms:modified xsi:type="dcterms:W3CDTF">2021-08-09T07:34:00Z</dcterms:modified>
</cp:coreProperties>
</file>